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D8B24" w14:textId="289F9C3E" w:rsidR="00047F1B" w:rsidRPr="0017797A" w:rsidRDefault="00047F1B" w:rsidP="00047F1B">
      <w:pPr>
        <w:pStyle w:val="3GPPHeader"/>
        <w:spacing w:after="60"/>
        <w:rPr>
          <w:sz w:val="32"/>
          <w:szCs w:val="32"/>
        </w:rPr>
      </w:pPr>
      <w:bookmarkStart w:id="0" w:name="_Hlk487029736"/>
      <w:bookmarkStart w:id="1" w:name="OLE_LINK4"/>
      <w:bookmarkStart w:id="2" w:name="OLE_LINK3"/>
      <w:bookmarkEnd w:id="0"/>
      <w:r w:rsidRPr="00110E84">
        <w:t>3GPP TSG-RAN WG4 Meeting #107</w:t>
      </w:r>
      <w:r w:rsidRPr="00110E84">
        <w:tab/>
      </w:r>
      <w:r w:rsidRPr="00110E84">
        <w:rPr>
          <w:szCs w:val="24"/>
        </w:rPr>
        <w:t>R4-</w:t>
      </w:r>
      <w:r w:rsidR="00110E84" w:rsidRPr="00110E84">
        <w:rPr>
          <w:szCs w:val="24"/>
        </w:rPr>
        <w:t>2308430</w:t>
      </w:r>
    </w:p>
    <w:p w14:paraId="780FDC09" w14:textId="77777777" w:rsidR="00047F1B" w:rsidRPr="0017797A" w:rsidRDefault="00047F1B" w:rsidP="00047F1B">
      <w:pPr>
        <w:pStyle w:val="3GPPHeader"/>
      </w:pPr>
      <w:r w:rsidRPr="0017797A">
        <w:t>Incheon, Korea (Republic of), 22 – 26 May 2023</w:t>
      </w:r>
      <w:bookmarkEnd w:id="1"/>
      <w:bookmarkEnd w:id="2"/>
    </w:p>
    <w:p w14:paraId="13793E22" w14:textId="77777777" w:rsidR="00047F1B" w:rsidRPr="0017797A" w:rsidRDefault="00047F1B" w:rsidP="00047F1B">
      <w:pPr>
        <w:pStyle w:val="3GPPHeader"/>
      </w:pPr>
    </w:p>
    <w:p w14:paraId="2D515161" w14:textId="3D4E45C5" w:rsidR="00047F1B" w:rsidRPr="0017797A" w:rsidRDefault="00047F1B" w:rsidP="00047F1B">
      <w:pPr>
        <w:pStyle w:val="3GPPHeader"/>
        <w:rPr>
          <w:sz w:val="22"/>
        </w:rPr>
      </w:pPr>
      <w:r w:rsidRPr="0017797A">
        <w:rPr>
          <w:sz w:val="22"/>
        </w:rPr>
        <w:t>Agenda Item:</w:t>
      </w:r>
      <w:r w:rsidRPr="0017797A">
        <w:rPr>
          <w:sz w:val="22"/>
        </w:rPr>
        <w:tab/>
      </w:r>
      <w:r w:rsidR="00970BDC">
        <w:rPr>
          <w:sz w:val="22"/>
        </w:rPr>
        <w:t>8.12.4</w:t>
      </w:r>
    </w:p>
    <w:p w14:paraId="57D8FDDC" w14:textId="3F0740BF" w:rsidR="008A22CF" w:rsidRPr="0017797A" w:rsidRDefault="008A22CF" w:rsidP="008A22CF">
      <w:pPr>
        <w:pStyle w:val="3GPPHeader"/>
        <w:rPr>
          <w:sz w:val="22"/>
        </w:rPr>
      </w:pPr>
      <w:r w:rsidRPr="0017797A">
        <w:rPr>
          <w:sz w:val="22"/>
        </w:rPr>
        <w:t>Source:</w:t>
      </w:r>
      <w:r w:rsidRPr="0017797A">
        <w:rPr>
          <w:sz w:val="22"/>
        </w:rPr>
        <w:tab/>
        <w:t>Ericsson</w:t>
      </w:r>
    </w:p>
    <w:p w14:paraId="3A8FC3FA" w14:textId="37DF667F" w:rsidR="008A22CF" w:rsidRPr="0017797A" w:rsidRDefault="008A22CF" w:rsidP="00DF5A49">
      <w:pPr>
        <w:pStyle w:val="3GPPHeader"/>
        <w:ind w:left="1701" w:hanging="1701"/>
        <w:rPr>
          <w:sz w:val="22"/>
        </w:rPr>
      </w:pPr>
      <w:r w:rsidRPr="0017797A">
        <w:rPr>
          <w:sz w:val="22"/>
        </w:rPr>
        <w:t>Title:</w:t>
      </w:r>
      <w:r w:rsidRPr="0017797A">
        <w:rPr>
          <w:sz w:val="22"/>
        </w:rPr>
        <w:tab/>
      </w:r>
      <w:r w:rsidR="00BC0BED" w:rsidRPr="0017797A">
        <w:rPr>
          <w:sz w:val="22"/>
        </w:rPr>
        <w:t>UE demodulation requirements for non-</w:t>
      </w:r>
      <w:proofErr w:type="spellStart"/>
      <w:r w:rsidR="00BC0BED" w:rsidRPr="0017797A">
        <w:rPr>
          <w:sz w:val="22"/>
        </w:rPr>
        <w:t>colocated</w:t>
      </w:r>
      <w:proofErr w:type="spellEnd"/>
      <w:r w:rsidR="00BC0BED" w:rsidRPr="0017797A">
        <w:rPr>
          <w:sz w:val="22"/>
        </w:rPr>
        <w:t xml:space="preserve"> NR-CA/EN-DC </w:t>
      </w:r>
      <w:r w:rsidR="007C4CF5" w:rsidRPr="0017797A">
        <w:rPr>
          <w:sz w:val="22"/>
        </w:rPr>
        <w:t xml:space="preserve">deployment </w:t>
      </w:r>
      <w:r w:rsidR="00BC0BED" w:rsidRPr="0017797A">
        <w:rPr>
          <w:sz w:val="22"/>
        </w:rPr>
        <w:t>scenario</w:t>
      </w:r>
    </w:p>
    <w:p w14:paraId="385E2C9B" w14:textId="6597DCCF" w:rsidR="008A22CF" w:rsidRPr="0017797A" w:rsidRDefault="008A22CF" w:rsidP="008A22CF">
      <w:pPr>
        <w:pStyle w:val="3GPPHeader"/>
        <w:rPr>
          <w:sz w:val="22"/>
        </w:rPr>
      </w:pPr>
      <w:r w:rsidRPr="0017797A">
        <w:rPr>
          <w:sz w:val="22"/>
        </w:rPr>
        <w:t>Document for:</w:t>
      </w:r>
      <w:r w:rsidRPr="0017797A">
        <w:rPr>
          <w:sz w:val="22"/>
        </w:rPr>
        <w:tab/>
      </w:r>
      <w:r w:rsidR="00BC0BED" w:rsidRPr="0017797A">
        <w:rPr>
          <w:sz w:val="22"/>
        </w:rPr>
        <w:t>Discussion</w:t>
      </w:r>
    </w:p>
    <w:p w14:paraId="759CD159" w14:textId="26294A97" w:rsidR="00891395" w:rsidRPr="0017797A" w:rsidRDefault="00891395" w:rsidP="00891395">
      <w:pPr>
        <w:pStyle w:val="Heading1"/>
        <w:rPr>
          <w:lang w:val="en-US"/>
        </w:rPr>
      </w:pPr>
      <w:r w:rsidRPr="0017797A">
        <w:rPr>
          <w:lang w:val="en-US"/>
        </w:rPr>
        <w:t>1</w:t>
      </w:r>
      <w:r w:rsidR="009B01F8" w:rsidRPr="0017797A">
        <w:rPr>
          <w:lang w:val="en-US"/>
        </w:rPr>
        <w:tab/>
      </w:r>
      <w:r w:rsidR="00A94312" w:rsidRPr="0017797A">
        <w:rPr>
          <w:lang w:val="en-US"/>
        </w:rPr>
        <w:t>Introduction</w:t>
      </w:r>
    </w:p>
    <w:p w14:paraId="4EB8EFA0" w14:textId="75D120E6" w:rsidR="006043BD" w:rsidRPr="0017797A" w:rsidRDefault="00D26A17" w:rsidP="006043BD">
      <w:r w:rsidRPr="0017797A">
        <w:t xml:space="preserve">RAN4#106bis-e agreed with the way forward on </w:t>
      </w:r>
      <w:r w:rsidR="00666982">
        <w:t xml:space="preserve">the </w:t>
      </w:r>
      <w:r w:rsidRPr="0017797A">
        <w:t xml:space="preserve">UE demodulation requirements for </w:t>
      </w:r>
      <w:r w:rsidR="006043BD" w:rsidRPr="0017797A">
        <w:t>intra-band non-</w:t>
      </w:r>
      <w:proofErr w:type="spellStart"/>
      <w:r w:rsidR="006043BD" w:rsidRPr="0017797A">
        <w:t>colocated</w:t>
      </w:r>
      <w:proofErr w:type="spellEnd"/>
      <w:r w:rsidR="006043BD" w:rsidRPr="0017797A">
        <w:t xml:space="preserve"> EN-DC/NR-CA deployments</w:t>
      </w:r>
      <w:r w:rsidRPr="0017797A">
        <w:t xml:space="preserve"> </w:t>
      </w:r>
      <w:r w:rsidR="00235AD7" w:rsidRPr="0017797A">
        <w:fldChar w:fldCharType="begin"/>
      </w:r>
      <w:r w:rsidR="00235AD7" w:rsidRPr="0017797A">
        <w:instrText xml:space="preserve"> REF _Ref130819407 \r \h </w:instrText>
      </w:r>
      <w:r w:rsidR="00235AD7" w:rsidRPr="0017797A">
        <w:fldChar w:fldCharType="separate"/>
      </w:r>
      <w:r w:rsidR="00235AD7" w:rsidRPr="0017797A">
        <w:t>[1]</w:t>
      </w:r>
      <w:r w:rsidR="00235AD7" w:rsidRPr="0017797A">
        <w:fldChar w:fldCharType="end"/>
      </w:r>
      <w:r w:rsidRPr="0017797A">
        <w:t xml:space="preserve">. </w:t>
      </w:r>
      <w:r w:rsidR="00235AD7" w:rsidRPr="0017797A">
        <w:t xml:space="preserve">This contribution discusses the open issues </w:t>
      </w:r>
      <w:r w:rsidR="0068692B">
        <w:t>based on the way forwa</w:t>
      </w:r>
      <w:r w:rsidR="00417514">
        <w:t xml:space="preserve">rd. </w:t>
      </w:r>
    </w:p>
    <w:p w14:paraId="6D1A3FB9" w14:textId="6D460530" w:rsidR="00A94312" w:rsidRPr="0017797A" w:rsidRDefault="00A94312" w:rsidP="00701404">
      <w:pPr>
        <w:pStyle w:val="Heading1"/>
        <w:rPr>
          <w:lang w:val="en-US"/>
        </w:rPr>
      </w:pPr>
      <w:r w:rsidRPr="0017797A">
        <w:rPr>
          <w:lang w:val="en-US"/>
        </w:rPr>
        <w:t>2</w:t>
      </w:r>
      <w:r w:rsidRPr="0017797A">
        <w:rPr>
          <w:lang w:val="en-US"/>
        </w:rPr>
        <w:tab/>
        <w:t>Discussion</w:t>
      </w:r>
    </w:p>
    <w:p w14:paraId="65A57050" w14:textId="3385D5C1" w:rsidR="00442980" w:rsidRPr="0017797A" w:rsidRDefault="006043BD" w:rsidP="00442980">
      <w:pPr>
        <w:pStyle w:val="Heading2"/>
        <w:rPr>
          <w:lang w:val="en-US"/>
        </w:rPr>
      </w:pPr>
      <w:r w:rsidRPr="0017797A">
        <w:rPr>
          <w:lang w:val="en-US"/>
        </w:rPr>
        <w:t>2.</w:t>
      </w:r>
      <w:r w:rsidR="00701404" w:rsidRPr="0017797A">
        <w:rPr>
          <w:lang w:val="en-US"/>
        </w:rPr>
        <w:t>1</w:t>
      </w:r>
      <w:r w:rsidR="00701404" w:rsidRPr="0017797A">
        <w:rPr>
          <w:lang w:val="en-US"/>
        </w:rPr>
        <w:tab/>
      </w:r>
      <w:r w:rsidR="0033538C" w:rsidRPr="0017797A">
        <w:rPr>
          <w:lang w:val="en-US"/>
        </w:rPr>
        <w:t>UE type</w:t>
      </w:r>
      <w:r w:rsidR="00B202C7" w:rsidRPr="0017797A">
        <w:rPr>
          <w:lang w:val="en-US"/>
        </w:rPr>
        <w:t xml:space="preserve"> assumption</w:t>
      </w:r>
    </w:p>
    <w:p w14:paraId="3066235B" w14:textId="16CAAE2B" w:rsidR="00B37F68" w:rsidRPr="0017797A" w:rsidRDefault="00B37F68" w:rsidP="00B37F68">
      <w:r w:rsidRPr="0017797A">
        <w:t>RAN4#106bis-e agreed to discuss the UE demodulation requirements for Type 2 UE first</w:t>
      </w:r>
      <w:r w:rsidR="00486050" w:rsidRPr="0017797A">
        <w:t>. RAN4 also agreed not</w:t>
      </w:r>
      <w:r w:rsidRPr="0017797A">
        <w:t xml:space="preserve"> to define </w:t>
      </w:r>
      <w:r w:rsidR="00BB6BB0" w:rsidRPr="0017797A">
        <w:t xml:space="preserve">the </w:t>
      </w:r>
      <w:r w:rsidRPr="0017797A">
        <w:t xml:space="preserve">UE demodulation requirements for Type 3 UE according to the RF/RRM decision.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7F68" w:rsidRPr="0017797A" w14:paraId="5E10B381" w14:textId="77777777" w:rsidTr="00B37F68">
        <w:tc>
          <w:tcPr>
            <w:tcW w:w="9629" w:type="dxa"/>
          </w:tcPr>
          <w:p w14:paraId="41C353E6" w14:textId="77777777" w:rsidR="00B37F68" w:rsidRPr="0017797A" w:rsidRDefault="00B37F68" w:rsidP="00B37F68">
            <w:pPr>
              <w:rPr>
                <w:b/>
                <w:u w:val="single"/>
                <w:lang w:eastAsia="ko-KR"/>
              </w:rPr>
            </w:pPr>
            <w:r w:rsidRPr="0017797A">
              <w:rPr>
                <w:b/>
                <w:u w:val="single"/>
                <w:lang w:eastAsia="ko-KR"/>
              </w:rPr>
              <w:t>Issue 1-2-1: UE type assumption</w:t>
            </w:r>
          </w:p>
          <w:p w14:paraId="7D7677F1" w14:textId="77777777" w:rsidR="00B37F68" w:rsidRPr="0017797A" w:rsidRDefault="00B37F68" w:rsidP="00B37F68">
            <w:pPr>
              <w:rPr>
                <w:rFonts w:eastAsia="SimSun"/>
                <w:szCs w:val="24"/>
                <w:lang w:eastAsia="zh-CN"/>
              </w:rPr>
            </w:pPr>
            <w:r w:rsidRPr="0017797A">
              <w:rPr>
                <w:b/>
                <w:lang w:eastAsia="zh-CN"/>
              </w:rPr>
              <w:t>Agreement</w:t>
            </w:r>
            <w:r w:rsidRPr="0017797A">
              <w:rPr>
                <w:lang w:eastAsia="zh-CN"/>
              </w:rPr>
              <w:t xml:space="preserve">: </w:t>
            </w:r>
          </w:p>
          <w:p w14:paraId="44E44D24" w14:textId="77777777" w:rsidR="00B37F68" w:rsidRPr="0017797A" w:rsidRDefault="00B37F68" w:rsidP="00B37F68">
            <w:pPr>
              <w:pStyle w:val="ListParagraph"/>
              <w:numPr>
                <w:ilvl w:val="0"/>
                <w:numId w:val="17"/>
              </w:numPr>
              <w:rPr>
                <w:rFonts w:eastAsia="SimSun"/>
                <w:szCs w:val="24"/>
                <w:lang w:eastAsia="zh-CN"/>
              </w:rPr>
            </w:pPr>
            <w:r w:rsidRPr="0017797A">
              <w:rPr>
                <w:rFonts w:eastAsia="SimSun"/>
                <w:szCs w:val="24"/>
                <w:lang w:eastAsia="zh-CN"/>
              </w:rPr>
              <w:t>Discuss the UE demodulation requirements for Type 2 UE first.</w:t>
            </w:r>
          </w:p>
          <w:p w14:paraId="057029D6" w14:textId="77777777" w:rsidR="00B37F68" w:rsidRPr="0017797A" w:rsidRDefault="00B37F68" w:rsidP="00B37F68">
            <w:pPr>
              <w:pStyle w:val="ListParagraph"/>
              <w:numPr>
                <w:ilvl w:val="1"/>
                <w:numId w:val="17"/>
              </w:numPr>
              <w:rPr>
                <w:rFonts w:eastAsia="SimSun"/>
                <w:szCs w:val="24"/>
                <w:lang w:eastAsia="zh-CN"/>
              </w:rPr>
            </w:pPr>
            <w:r w:rsidRPr="0017797A">
              <w:rPr>
                <w:rFonts w:eastAsia="SimSun"/>
                <w:szCs w:val="24"/>
                <w:lang w:eastAsia="zh-CN"/>
              </w:rPr>
              <w:t xml:space="preserve">Test scope covers both EN-DC and NR-CA  </w:t>
            </w:r>
          </w:p>
          <w:p w14:paraId="3B019C5B" w14:textId="77777777" w:rsidR="00B37F68" w:rsidRPr="0017797A" w:rsidRDefault="00B37F68" w:rsidP="00B37F68">
            <w:pPr>
              <w:pStyle w:val="ListParagraph"/>
              <w:numPr>
                <w:ilvl w:val="0"/>
                <w:numId w:val="17"/>
              </w:numPr>
              <w:rPr>
                <w:rFonts w:eastAsia="SimSun"/>
                <w:szCs w:val="24"/>
                <w:lang w:eastAsia="zh-CN"/>
              </w:rPr>
            </w:pPr>
            <w:r w:rsidRPr="0017797A">
              <w:rPr>
                <w:rFonts w:eastAsia="SimSun"/>
                <w:szCs w:val="24"/>
                <w:lang w:eastAsia="zh-CN"/>
              </w:rPr>
              <w:t xml:space="preserve">Not define the UE demodulation requirements for Type 3 UE. </w:t>
            </w:r>
          </w:p>
          <w:p w14:paraId="35E2EFA7" w14:textId="7D39C6B8" w:rsidR="00B37F68" w:rsidRPr="0017797A" w:rsidRDefault="00B37F68" w:rsidP="00B202C7">
            <w:pPr>
              <w:pStyle w:val="ListParagraph"/>
              <w:numPr>
                <w:ilvl w:val="0"/>
                <w:numId w:val="17"/>
              </w:numPr>
              <w:rPr>
                <w:rFonts w:eastAsia="SimSun"/>
                <w:szCs w:val="24"/>
                <w:lang w:eastAsia="zh-CN"/>
              </w:rPr>
            </w:pPr>
            <w:r w:rsidRPr="0017797A">
              <w:rPr>
                <w:rFonts w:eastAsia="SimSun"/>
                <w:szCs w:val="24"/>
                <w:lang w:eastAsia="zh-CN"/>
              </w:rPr>
              <w:t>For UE demodulation requirements for Type 4 UE, depending on the progress of RF discussion.</w:t>
            </w:r>
          </w:p>
        </w:tc>
      </w:tr>
    </w:tbl>
    <w:p w14:paraId="24655C68" w14:textId="794B0DC7" w:rsidR="00B202C7" w:rsidRPr="0017797A" w:rsidRDefault="00B202C7" w:rsidP="00B202C7"/>
    <w:p w14:paraId="1CC9F707" w14:textId="08AF2BA7" w:rsidR="00D24CDD" w:rsidRPr="0017797A" w:rsidRDefault="00B37F68" w:rsidP="00B202C7">
      <w:r w:rsidRPr="0017797A">
        <w:t>One</w:t>
      </w:r>
      <w:r w:rsidR="00026F7C" w:rsidRPr="0017797A">
        <w:t xml:space="preserve"> of the</w:t>
      </w:r>
      <w:r w:rsidRPr="0017797A">
        <w:t xml:space="preserve"> remaining open issue</w:t>
      </w:r>
      <w:r w:rsidR="000D0D39" w:rsidRPr="0017797A">
        <w:t>s</w:t>
      </w:r>
      <w:r w:rsidRPr="0017797A">
        <w:t xml:space="preserve"> is whether to </w:t>
      </w:r>
      <w:r w:rsidR="00A30EF8" w:rsidRPr="0017797A">
        <w:t xml:space="preserve">consider </w:t>
      </w:r>
      <w:r w:rsidRPr="0017797A">
        <w:t>Type 4 UE</w:t>
      </w:r>
      <w:r w:rsidR="00A30EF8" w:rsidRPr="0017797A">
        <w:t xml:space="preserve"> for 4 layer MIMO</w:t>
      </w:r>
      <w:r w:rsidR="00D90168">
        <w:t xml:space="preserve"> case</w:t>
      </w:r>
      <w:r w:rsidR="00BE5688">
        <w:t xml:space="preserve"> in this WI</w:t>
      </w:r>
      <w:r w:rsidRPr="0017797A">
        <w:t xml:space="preserve">. </w:t>
      </w:r>
      <w:r w:rsidR="00D24CDD" w:rsidRPr="0017797A">
        <w:t xml:space="preserve">According to the WF from </w:t>
      </w:r>
      <w:r w:rsidR="00EE302B" w:rsidRPr="0017797A">
        <w:t xml:space="preserve">the </w:t>
      </w:r>
      <w:r w:rsidR="00D24CDD" w:rsidRPr="0017797A">
        <w:t xml:space="preserve">RF session </w:t>
      </w:r>
      <w:r w:rsidR="00D24CDD" w:rsidRPr="0017797A">
        <w:fldChar w:fldCharType="begin"/>
      </w:r>
      <w:r w:rsidR="00D24CDD" w:rsidRPr="0017797A">
        <w:instrText xml:space="preserve"> REF _Ref134022193 \r \h </w:instrText>
      </w:r>
      <w:r w:rsidR="00D24CDD" w:rsidRPr="0017797A">
        <w:fldChar w:fldCharType="separate"/>
      </w:r>
      <w:r w:rsidR="00D24CDD" w:rsidRPr="0017797A">
        <w:t>[2]</w:t>
      </w:r>
      <w:r w:rsidR="00D24CDD" w:rsidRPr="0017797A">
        <w:fldChar w:fldCharType="end"/>
      </w:r>
      <w:r w:rsidR="00D24CDD" w:rsidRPr="0017797A">
        <w:t>, RAN4</w:t>
      </w:r>
      <w:r w:rsidR="00DF319D" w:rsidRPr="0017797A">
        <w:t>#106bis-e</w:t>
      </w:r>
      <w:r w:rsidR="00D24CDD" w:rsidRPr="0017797A">
        <w:t xml:space="preserve"> agreed</w:t>
      </w:r>
      <w:r w:rsidR="005F52EB" w:rsidRPr="0017797A">
        <w:t xml:space="preserve"> to postpone the discussion to the future release, which means RAN4 does</w:t>
      </w:r>
      <w:r w:rsidR="00D24CDD" w:rsidRPr="0017797A">
        <w:t xml:space="preserve"> </w:t>
      </w:r>
      <w:r w:rsidR="00A174DD" w:rsidRPr="0017797A">
        <w:t xml:space="preserve">not define </w:t>
      </w:r>
      <w:r w:rsidR="00D24CDD" w:rsidRPr="0017797A">
        <w:t xml:space="preserve">the </w:t>
      </w:r>
      <w:r w:rsidR="00A174DD" w:rsidRPr="0017797A">
        <w:t xml:space="preserve">UE </w:t>
      </w:r>
      <w:r w:rsidR="00D24CDD" w:rsidRPr="0017797A">
        <w:t xml:space="preserve">RF </w:t>
      </w:r>
      <w:r w:rsidR="00755ADD" w:rsidRPr="0017797A">
        <w:t xml:space="preserve">core </w:t>
      </w:r>
      <w:r w:rsidR="00D24CDD" w:rsidRPr="0017797A">
        <w:t>requirements for Type 4 UE</w:t>
      </w:r>
      <w:r w:rsidR="00A174DD" w:rsidRPr="0017797A">
        <w:t xml:space="preserve"> in Rel-18</w:t>
      </w:r>
      <w:r w:rsidR="006F0CBA" w:rsidRPr="0017797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1BFE" w:rsidRPr="0017797A" w14:paraId="1AEE4988" w14:textId="77777777" w:rsidTr="00DC16BA">
        <w:tc>
          <w:tcPr>
            <w:tcW w:w="9629" w:type="dxa"/>
          </w:tcPr>
          <w:p w14:paraId="0079DF29" w14:textId="77777777" w:rsidR="006F0CBA" w:rsidRPr="0017797A" w:rsidRDefault="006F0CBA" w:rsidP="006F0CB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zh-CN"/>
              </w:rPr>
            </w:pPr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&lt; Issue 3-1-1: Whether to postpone/stop Type 3a/3b UE for 4 layer MIMO case &gt; </w:t>
            </w:r>
          </w:p>
          <w:p w14:paraId="5E72E855" w14:textId="77777777" w:rsidR="006F0CBA" w:rsidRPr="0017797A" w:rsidRDefault="006F0CBA" w:rsidP="006F0CB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zh-CN"/>
              </w:rPr>
            </w:pPr>
            <w:r w:rsidRPr="001779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Agreement:</w:t>
            </w:r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  <w:p w14:paraId="7947E6CF" w14:textId="77777777" w:rsidR="006F0CBA" w:rsidRPr="0017797A" w:rsidRDefault="006F0CBA" w:rsidP="00DC16BA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zh-CN"/>
              </w:rPr>
            </w:pPr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RAN4 suggests to postpone Type 3a/3b to future release. </w:t>
            </w:r>
          </w:p>
          <w:p w14:paraId="679CA715" w14:textId="77777777" w:rsidR="006F0CBA" w:rsidRPr="0017797A" w:rsidRDefault="006F0CBA" w:rsidP="00B21BF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0"/>
                <w:szCs w:val="20"/>
              </w:rPr>
            </w:pPr>
          </w:p>
          <w:p w14:paraId="4A522D5D" w14:textId="77777777" w:rsidR="00DC16BA" w:rsidRPr="0017797A" w:rsidRDefault="00DC16BA" w:rsidP="00DC16B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zh-CN"/>
              </w:rPr>
            </w:pPr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&lt; Issue 4-3-1: Whether to introduce UE Capability for Type 4a/4b &gt; </w:t>
            </w:r>
          </w:p>
          <w:p w14:paraId="4DA32F36" w14:textId="77777777" w:rsidR="00DC16BA" w:rsidRPr="0017797A" w:rsidRDefault="00DC16BA" w:rsidP="00DC16B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zh-CN"/>
              </w:rPr>
            </w:pPr>
            <w:r w:rsidRPr="001779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Agreement:</w:t>
            </w:r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  <w:p w14:paraId="5E5FC3FA" w14:textId="4C2B9C42" w:rsidR="00B21BFE" w:rsidRPr="0017797A" w:rsidRDefault="00DC16BA" w:rsidP="001D091C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zh-CN"/>
              </w:rPr>
            </w:pPr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Postpone to discuss whether to introduce UE Capability for Type 4a/4b to future release. </w:t>
            </w:r>
          </w:p>
        </w:tc>
      </w:tr>
    </w:tbl>
    <w:p w14:paraId="51F6848B" w14:textId="65785A2B" w:rsidR="00A174DD" w:rsidRPr="0017797A" w:rsidRDefault="00A174DD" w:rsidP="00B202C7"/>
    <w:p w14:paraId="5528192F" w14:textId="78A2DFCA" w:rsidR="006F0CBA" w:rsidRPr="0017797A" w:rsidRDefault="006F0CBA" w:rsidP="00B202C7">
      <w:r w:rsidRPr="0017797A">
        <w:lastRenderedPageBreak/>
        <w:t xml:space="preserve">Since the UE demodulation </w:t>
      </w:r>
      <w:r w:rsidR="002F5D33">
        <w:t xml:space="preserve">performance </w:t>
      </w:r>
      <w:r w:rsidRPr="0017797A">
        <w:t xml:space="preserve">requirements </w:t>
      </w:r>
      <w:r w:rsidR="00BE5688">
        <w:t>are</w:t>
      </w:r>
      <w:r w:rsidR="00934FAC">
        <w:t xml:space="preserve"> set</w:t>
      </w:r>
      <w:r w:rsidRPr="0017797A">
        <w:t xml:space="preserve"> based on the </w:t>
      </w:r>
      <w:r w:rsidR="00CB61A1">
        <w:t xml:space="preserve">UE </w:t>
      </w:r>
      <w:r w:rsidRPr="0017797A">
        <w:t xml:space="preserve">RF/RRM core requirements, </w:t>
      </w:r>
      <w:r w:rsidR="00CB61A1">
        <w:t xml:space="preserve">RAN4 cannot define Type 4 </w:t>
      </w:r>
      <w:r w:rsidRPr="0017797A">
        <w:t xml:space="preserve">UE demodulation requirements </w:t>
      </w:r>
      <w:r w:rsidR="00CB61A1">
        <w:t xml:space="preserve">without </w:t>
      </w:r>
      <w:r w:rsidR="005C70D0">
        <w:t xml:space="preserve">the </w:t>
      </w:r>
      <w:r w:rsidR="00CB61A1">
        <w:t xml:space="preserve">RF core requirements. </w:t>
      </w:r>
      <w:r w:rsidR="00BF0BE1">
        <w:t>T</w:t>
      </w:r>
      <w:r w:rsidR="00CB61A1">
        <w:t>herefore</w:t>
      </w:r>
      <w:r w:rsidR="00BF0BE1">
        <w:t>,</w:t>
      </w:r>
      <w:r w:rsidR="00CB61A1">
        <w:t xml:space="preserve"> RAN4 </w:t>
      </w:r>
      <w:r w:rsidR="00BF0BE1">
        <w:t>should</w:t>
      </w:r>
      <w:r w:rsidR="00CB61A1">
        <w:t xml:space="preserve"> </w:t>
      </w:r>
      <w:r w:rsidR="00105612">
        <w:t xml:space="preserve">only </w:t>
      </w:r>
      <w:r w:rsidR="00CB61A1">
        <w:t xml:space="preserve">discuss Type 2 UE </w:t>
      </w:r>
      <w:r w:rsidR="00BF0BE1">
        <w:t xml:space="preserve">for the UE </w:t>
      </w:r>
      <w:r w:rsidR="00CB61A1">
        <w:t>demodulation requirements in this WI.</w:t>
      </w:r>
    </w:p>
    <w:p w14:paraId="48546E3E" w14:textId="7650EEC8" w:rsidR="00AB2BC1" w:rsidRPr="0017797A" w:rsidRDefault="00DF3E86" w:rsidP="003D391E">
      <w:pPr>
        <w:rPr>
          <w:b/>
          <w:bCs/>
        </w:rPr>
      </w:pPr>
      <w:r w:rsidRPr="0017797A">
        <w:rPr>
          <w:b/>
          <w:bCs/>
        </w:rPr>
        <w:t xml:space="preserve">Observation </w:t>
      </w:r>
      <w:r w:rsidR="006F0CBA" w:rsidRPr="0017797A">
        <w:rPr>
          <w:b/>
          <w:bCs/>
        </w:rPr>
        <w:t>1</w:t>
      </w:r>
      <w:r w:rsidRPr="0017797A">
        <w:rPr>
          <w:b/>
          <w:bCs/>
        </w:rPr>
        <w:t xml:space="preserve">: RAN4 </w:t>
      </w:r>
      <w:r w:rsidR="00B64E02" w:rsidRPr="0017797A">
        <w:rPr>
          <w:b/>
          <w:bCs/>
        </w:rPr>
        <w:t xml:space="preserve">core part </w:t>
      </w:r>
      <w:r w:rsidR="001D091C" w:rsidRPr="0017797A">
        <w:rPr>
          <w:b/>
          <w:bCs/>
        </w:rPr>
        <w:t>do</w:t>
      </w:r>
      <w:r w:rsidR="00EE54D2">
        <w:rPr>
          <w:b/>
          <w:bCs/>
        </w:rPr>
        <w:t>es</w:t>
      </w:r>
      <w:r w:rsidR="001D091C" w:rsidRPr="0017797A">
        <w:rPr>
          <w:b/>
          <w:bCs/>
        </w:rPr>
        <w:t xml:space="preserve"> not introduce UE capabilities for Type 3a/3b and Type 4a/4b for </w:t>
      </w:r>
      <w:r w:rsidRPr="0017797A">
        <w:rPr>
          <w:b/>
          <w:bCs/>
        </w:rPr>
        <w:t>4-layer MIMO case</w:t>
      </w:r>
      <w:r w:rsidR="00105612">
        <w:rPr>
          <w:b/>
          <w:bCs/>
        </w:rPr>
        <w:t xml:space="preserve"> in Rel-18</w:t>
      </w:r>
      <w:r w:rsidRPr="0017797A">
        <w:rPr>
          <w:b/>
          <w:bCs/>
        </w:rPr>
        <w:t>.</w:t>
      </w:r>
    </w:p>
    <w:p w14:paraId="1F5ABEF6" w14:textId="160D6CB0" w:rsidR="0063436D" w:rsidRPr="0017797A" w:rsidRDefault="0063436D" w:rsidP="0063436D">
      <w:pPr>
        <w:rPr>
          <w:b/>
          <w:bCs/>
        </w:rPr>
      </w:pPr>
      <w:r w:rsidRPr="0017797A">
        <w:rPr>
          <w:b/>
          <w:bCs/>
        </w:rPr>
        <w:t xml:space="preserve">Proposal 1: RAN4 only discuss Type 2 UE for the PDSCH demodulation requirements </w:t>
      </w:r>
      <w:r>
        <w:rPr>
          <w:b/>
          <w:bCs/>
        </w:rPr>
        <w:t>in</w:t>
      </w:r>
      <w:r w:rsidRPr="0017797A">
        <w:rPr>
          <w:b/>
          <w:bCs/>
        </w:rPr>
        <w:t xml:space="preserve"> </w:t>
      </w:r>
      <w:r>
        <w:rPr>
          <w:b/>
          <w:bCs/>
        </w:rPr>
        <w:t xml:space="preserve">Rel-18 </w:t>
      </w:r>
      <w:r w:rsidRPr="0017797A">
        <w:rPr>
          <w:b/>
          <w:bCs/>
        </w:rPr>
        <w:t>intra-band non-contiguous EN-DC/NR-CA deployment</w:t>
      </w:r>
      <w:r w:rsidR="00F81F67">
        <w:rPr>
          <w:b/>
          <w:bCs/>
        </w:rPr>
        <w:t xml:space="preserve"> WI</w:t>
      </w:r>
      <w:r>
        <w:rPr>
          <w:b/>
          <w:bCs/>
        </w:rPr>
        <w:t>.</w:t>
      </w:r>
    </w:p>
    <w:p w14:paraId="11E6D41B" w14:textId="31BE2883" w:rsidR="002B66CC" w:rsidRPr="0017797A" w:rsidRDefault="00701404" w:rsidP="002B66CC">
      <w:pPr>
        <w:pStyle w:val="Heading2"/>
        <w:rPr>
          <w:lang w:val="en-US"/>
        </w:rPr>
      </w:pPr>
      <w:r w:rsidRPr="0017797A">
        <w:rPr>
          <w:lang w:val="en-US"/>
        </w:rPr>
        <w:t>2.2</w:t>
      </w:r>
      <w:r w:rsidR="00912A12" w:rsidRPr="0017797A">
        <w:rPr>
          <w:lang w:val="en-US"/>
        </w:rPr>
        <w:tab/>
        <w:t xml:space="preserve">UE demodulation requirements for </w:t>
      </w:r>
      <w:r w:rsidR="008E45E2" w:rsidRPr="0017797A">
        <w:rPr>
          <w:lang w:val="en-US"/>
        </w:rPr>
        <w:t>Type 2 UE</w:t>
      </w:r>
    </w:p>
    <w:p w14:paraId="6724ED06" w14:textId="3A70E851" w:rsidR="002B66CC" w:rsidRPr="0017797A" w:rsidRDefault="002B66CC" w:rsidP="002B66CC">
      <w:r w:rsidRPr="0017797A">
        <w:t xml:space="preserve">RAN4#106bis-e discussed whether to define the UE demodulation requirements for Type 2 UE or not.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4415" w:rsidRPr="0017797A" w14:paraId="4A99D92B" w14:textId="77777777" w:rsidTr="00394415">
        <w:tc>
          <w:tcPr>
            <w:tcW w:w="9629" w:type="dxa"/>
          </w:tcPr>
          <w:p w14:paraId="0B2D2C27" w14:textId="77777777" w:rsidR="00394415" w:rsidRPr="0017797A" w:rsidRDefault="00394415" w:rsidP="00394415">
            <w:pPr>
              <w:rPr>
                <w:b/>
                <w:lang w:eastAsia="ko-KR"/>
              </w:rPr>
            </w:pPr>
            <w:r w:rsidRPr="0017797A">
              <w:rPr>
                <w:b/>
                <w:lang w:eastAsia="ko-KR"/>
              </w:rPr>
              <w:t>Whether to</w:t>
            </w:r>
            <w:r w:rsidRPr="0017797A">
              <w:rPr>
                <w:b/>
                <w:bCs/>
                <w:lang w:eastAsia="ko-KR"/>
              </w:rPr>
              <w:t xml:space="preserve"> </w:t>
            </w:r>
            <w:r w:rsidRPr="0017797A">
              <w:rPr>
                <w:b/>
                <w:bCs/>
                <w:lang w:eastAsia="zh-CN"/>
              </w:rPr>
              <w:t>define the corresponding UE demodulation requirements for Type 2 UE</w:t>
            </w:r>
          </w:p>
          <w:p w14:paraId="5F038C5D" w14:textId="77777777" w:rsidR="00394415" w:rsidRPr="0017797A" w:rsidRDefault="00394415" w:rsidP="00394415">
            <w:pPr>
              <w:rPr>
                <w:lang w:eastAsia="zh-CN"/>
              </w:rPr>
            </w:pPr>
            <w:r w:rsidRPr="0017797A">
              <w:rPr>
                <w:b/>
                <w:lang w:eastAsia="zh-CN"/>
              </w:rPr>
              <w:t>Way forward:</w:t>
            </w:r>
          </w:p>
          <w:p w14:paraId="262CAE78" w14:textId="77777777" w:rsidR="00394415" w:rsidRPr="0017797A" w:rsidRDefault="00394415" w:rsidP="00394415">
            <w:pPr>
              <w:pStyle w:val="ListParagraph"/>
              <w:numPr>
                <w:ilvl w:val="0"/>
                <w:numId w:val="18"/>
              </w:numPr>
              <w:rPr>
                <w:lang w:eastAsia="zh-CN"/>
              </w:rPr>
            </w:pPr>
            <w:r w:rsidRPr="0017797A">
              <w:rPr>
                <w:lang w:eastAsia="zh-CN"/>
              </w:rPr>
              <w:t xml:space="preserve">Option 1: Define new UE demodulation requirements for Type 2 UE for intra-band non-contiguous EN-DC/NR-CA deployment scenario. </w:t>
            </w:r>
          </w:p>
          <w:p w14:paraId="1B2DED8A" w14:textId="77777777" w:rsidR="00394415" w:rsidRPr="0017797A" w:rsidRDefault="00394415" w:rsidP="00394415">
            <w:pPr>
              <w:pStyle w:val="ListParagraph"/>
              <w:numPr>
                <w:ilvl w:val="1"/>
                <w:numId w:val="18"/>
              </w:numPr>
              <w:rPr>
                <w:lang w:eastAsia="zh-CN"/>
              </w:rPr>
            </w:pPr>
            <w:r w:rsidRPr="0017797A">
              <w:rPr>
                <w:lang w:eastAsia="zh-CN"/>
              </w:rPr>
              <w:t>Interested companies assume the maximum received time difference value (33us) and maximum power imbalance assumption (25dB).</w:t>
            </w:r>
          </w:p>
          <w:p w14:paraId="1A4E5830" w14:textId="7B2F2CAA" w:rsidR="00394415" w:rsidRPr="0017797A" w:rsidRDefault="00394415" w:rsidP="00394415">
            <w:pPr>
              <w:pStyle w:val="ListParagraph"/>
              <w:numPr>
                <w:ilvl w:val="0"/>
                <w:numId w:val="18"/>
              </w:numPr>
              <w:rPr>
                <w:lang w:eastAsia="zh-CN"/>
              </w:rPr>
            </w:pPr>
            <w:r w:rsidRPr="0017797A">
              <w:rPr>
                <w:lang w:eastAsia="zh-CN"/>
              </w:rPr>
              <w:t>Option 2: Not define new UE demodulation requirements for Type 2 UE for intra-band non-contiguous EN-DC/NR-CA deployment scenario.</w:t>
            </w:r>
          </w:p>
        </w:tc>
      </w:tr>
    </w:tbl>
    <w:p w14:paraId="4BAEA5C6" w14:textId="188D33CF" w:rsidR="00287F40" w:rsidRDefault="00287F40" w:rsidP="00394415"/>
    <w:p w14:paraId="7C095181" w14:textId="023F700C" w:rsidR="00987CCD" w:rsidRPr="0017797A" w:rsidRDefault="00987CCD" w:rsidP="00394415">
      <w:r w:rsidRPr="0017797A">
        <w:t xml:space="preserve">From </w:t>
      </w:r>
      <w:r>
        <w:t xml:space="preserve">the </w:t>
      </w:r>
      <w:r w:rsidRPr="0017797A">
        <w:t xml:space="preserve">UE demodulation performance point of view, RAN4 should consider </w:t>
      </w:r>
      <w:r>
        <w:t>two</w:t>
      </w:r>
      <w:r w:rsidRPr="0017797A">
        <w:t xml:space="preserve"> </w:t>
      </w:r>
      <w:r w:rsidR="00470847">
        <w:t>factors</w:t>
      </w:r>
      <w:r w:rsidRPr="0017797A">
        <w:t xml:space="preserve"> for Type 2 UE: </w:t>
      </w:r>
      <w:r w:rsidR="005B2B09">
        <w:t xml:space="preserve">the maximum </w:t>
      </w:r>
      <w:r w:rsidRPr="0017797A">
        <w:t xml:space="preserve">power imbalance of 25dB and the maximum </w:t>
      </w:r>
      <w:r w:rsidR="002A01C0">
        <w:t xml:space="preserve">received </w:t>
      </w:r>
      <w:r w:rsidRPr="0017797A">
        <w:t>time difference of 33us.</w:t>
      </w:r>
    </w:p>
    <w:p w14:paraId="75237A76" w14:textId="2DB57DEC" w:rsidR="0013620F" w:rsidRPr="0017797A" w:rsidRDefault="0013620F" w:rsidP="0013620F">
      <w:pPr>
        <w:pStyle w:val="Heading3"/>
        <w:rPr>
          <w:lang w:val="en-US"/>
        </w:rPr>
      </w:pPr>
      <w:r w:rsidRPr="0017797A">
        <w:rPr>
          <w:lang w:val="en-US"/>
        </w:rPr>
        <w:t>2.2.1</w:t>
      </w:r>
      <w:r w:rsidRPr="0017797A">
        <w:rPr>
          <w:lang w:val="en-US"/>
        </w:rPr>
        <w:tab/>
        <w:t>I</w:t>
      </w:r>
      <w:r w:rsidR="00EB0C83">
        <w:rPr>
          <w:lang w:val="en-US"/>
        </w:rPr>
        <w:t>nter</w:t>
      </w:r>
      <w:r w:rsidRPr="0017797A">
        <w:rPr>
          <w:lang w:val="en-US"/>
        </w:rPr>
        <w:t>-band non-contiguous EN-DC</w:t>
      </w:r>
      <w:r w:rsidR="00EB0C83">
        <w:rPr>
          <w:lang w:val="en-US"/>
        </w:rPr>
        <w:t xml:space="preserve"> with overlapping DL bands</w:t>
      </w:r>
    </w:p>
    <w:p w14:paraId="7710D03F" w14:textId="1945572E" w:rsidR="00052DAC" w:rsidRPr="0017797A" w:rsidRDefault="00EB0C83" w:rsidP="00052DAC">
      <w:r>
        <w:t xml:space="preserve">For intra-band non-contiguous EN-DC </w:t>
      </w:r>
      <w:r w:rsidRPr="0017797A">
        <w:t>with overlapping DL bands</w:t>
      </w:r>
      <w:r>
        <w:t xml:space="preserve">, </w:t>
      </w:r>
      <w:r w:rsidR="005273A9">
        <w:t>RAN4</w:t>
      </w:r>
      <w:r w:rsidR="00052DAC" w:rsidRPr="0017797A">
        <w:t xml:space="preserve"> ha</w:t>
      </w:r>
      <w:r w:rsidR="004A4031">
        <w:t>ve</w:t>
      </w:r>
      <w:r w:rsidR="00052DAC" w:rsidRPr="0017797A">
        <w:t xml:space="preserve"> defined Type 2 UE </w:t>
      </w:r>
      <w:r w:rsidR="00B10C78" w:rsidRPr="0017797A">
        <w:t>capability</w:t>
      </w:r>
      <w:r w:rsidR="00052DAC" w:rsidRPr="0017797A">
        <w:t xml:space="preserve"> in </w:t>
      </w:r>
      <w:r>
        <w:t>Rel-16</w:t>
      </w:r>
      <w:r w:rsidR="005273A9">
        <w:t>, as shown in the table below (TS38.306).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52DAC" w:rsidRPr="0017797A" w14:paraId="614A380F" w14:textId="77777777" w:rsidTr="00B064D4">
        <w:trPr>
          <w:cantSplit/>
          <w:tblHeader/>
        </w:trPr>
        <w:tc>
          <w:tcPr>
            <w:tcW w:w="6917" w:type="dxa"/>
          </w:tcPr>
          <w:p w14:paraId="5B11F5EC" w14:textId="77777777" w:rsidR="00052DAC" w:rsidRPr="0017797A" w:rsidRDefault="00052DAC" w:rsidP="00B064D4">
            <w:pPr>
              <w:pStyle w:val="TAH"/>
            </w:pPr>
            <w:r w:rsidRPr="0017797A">
              <w:t>Definitions for parameters</w:t>
            </w:r>
          </w:p>
        </w:tc>
        <w:tc>
          <w:tcPr>
            <w:tcW w:w="709" w:type="dxa"/>
          </w:tcPr>
          <w:p w14:paraId="5B145472" w14:textId="77777777" w:rsidR="00052DAC" w:rsidRPr="0017797A" w:rsidRDefault="00052DAC" w:rsidP="00B064D4">
            <w:pPr>
              <w:pStyle w:val="TAH"/>
            </w:pPr>
            <w:r w:rsidRPr="0017797A">
              <w:t>Per</w:t>
            </w:r>
          </w:p>
        </w:tc>
        <w:tc>
          <w:tcPr>
            <w:tcW w:w="567" w:type="dxa"/>
          </w:tcPr>
          <w:p w14:paraId="35F880F7" w14:textId="77777777" w:rsidR="00052DAC" w:rsidRPr="0017797A" w:rsidRDefault="00052DAC" w:rsidP="00B064D4">
            <w:pPr>
              <w:pStyle w:val="TAH"/>
            </w:pPr>
            <w:r w:rsidRPr="0017797A">
              <w:t>M</w:t>
            </w:r>
          </w:p>
        </w:tc>
        <w:tc>
          <w:tcPr>
            <w:tcW w:w="709" w:type="dxa"/>
          </w:tcPr>
          <w:p w14:paraId="19785E9F" w14:textId="77777777" w:rsidR="00052DAC" w:rsidRPr="0017797A" w:rsidRDefault="00052DAC" w:rsidP="00B064D4">
            <w:pPr>
              <w:pStyle w:val="TAH"/>
            </w:pPr>
            <w:r w:rsidRPr="0017797A">
              <w:t>FDD-TDD</w:t>
            </w:r>
          </w:p>
          <w:p w14:paraId="39D2B9E7" w14:textId="77777777" w:rsidR="00052DAC" w:rsidRPr="0017797A" w:rsidRDefault="00052DAC" w:rsidP="00B064D4">
            <w:pPr>
              <w:pStyle w:val="TAH"/>
            </w:pPr>
            <w:r w:rsidRPr="0017797A">
              <w:t>DIFF</w:t>
            </w:r>
          </w:p>
        </w:tc>
        <w:tc>
          <w:tcPr>
            <w:tcW w:w="728" w:type="dxa"/>
          </w:tcPr>
          <w:p w14:paraId="643298F9" w14:textId="77777777" w:rsidR="00052DAC" w:rsidRPr="0017797A" w:rsidRDefault="00052DAC" w:rsidP="00B064D4">
            <w:pPr>
              <w:pStyle w:val="TAH"/>
            </w:pPr>
            <w:r w:rsidRPr="0017797A">
              <w:t>FR1-FR2</w:t>
            </w:r>
          </w:p>
          <w:p w14:paraId="0423824B" w14:textId="77777777" w:rsidR="00052DAC" w:rsidRPr="0017797A" w:rsidRDefault="00052DAC" w:rsidP="00B064D4">
            <w:pPr>
              <w:pStyle w:val="TAH"/>
            </w:pPr>
            <w:r w:rsidRPr="0017797A">
              <w:t>DIFF</w:t>
            </w:r>
          </w:p>
        </w:tc>
      </w:tr>
      <w:tr w:rsidR="00052DAC" w:rsidRPr="0017797A" w14:paraId="6D3BD943" w14:textId="77777777" w:rsidTr="00B064D4">
        <w:trPr>
          <w:cantSplit/>
          <w:tblHeader/>
        </w:trPr>
        <w:tc>
          <w:tcPr>
            <w:tcW w:w="6917" w:type="dxa"/>
          </w:tcPr>
          <w:p w14:paraId="775575DB" w14:textId="77777777" w:rsidR="00052DAC" w:rsidRPr="0017797A" w:rsidRDefault="00052DAC" w:rsidP="00B064D4">
            <w:pPr>
              <w:pStyle w:val="TAL"/>
            </w:pPr>
            <w:r w:rsidRPr="0017797A">
              <w:rPr>
                <w:b/>
                <w:bCs/>
                <w:i/>
                <w:iCs/>
              </w:rPr>
              <w:t>interBandMRDC-WithOverlapDL-Bands-r16</w:t>
            </w:r>
          </w:p>
          <w:p w14:paraId="24974DAB" w14:textId="77777777" w:rsidR="00052DAC" w:rsidRPr="0017797A" w:rsidRDefault="00052DAC" w:rsidP="00B064D4">
            <w:pPr>
              <w:pStyle w:val="TAL"/>
            </w:pPr>
            <w:r w:rsidRPr="0017797A">
              <w:rPr>
                <w:highlight w:val="yellow"/>
              </w:rPr>
              <w:t xml:space="preserve">Indicates the UE supports </w:t>
            </w:r>
            <w:r w:rsidRPr="0017797A">
              <w:rPr>
                <w:rFonts w:cs="Arial"/>
                <w:szCs w:val="18"/>
                <w:highlight w:val="yellow"/>
                <w:lang w:eastAsia="zh-CN"/>
              </w:rPr>
              <w:t>FDD-FDD or TDD-TDD inter-band (NG)EN-DC/NE-DC operation with overlapping or partially overlapping DL bands with an (NG)EN-DC/NE-DC MRTD according to clause 7.6.2/7.6.5 in 38.133 [5] and inter-band RF requirements (</w:t>
            </w:r>
            <w:proofErr w:type="spellStart"/>
            <w:r w:rsidRPr="0017797A">
              <w:rPr>
                <w:rFonts w:cs="Arial"/>
                <w:szCs w:val="18"/>
                <w:highlight w:val="yellow"/>
                <w:lang w:eastAsia="zh-CN"/>
              </w:rPr>
              <w:t>i.e</w:t>
            </w:r>
            <w:proofErr w:type="spellEnd"/>
            <w:r w:rsidRPr="0017797A">
              <w:rPr>
                <w:rFonts w:cs="Arial"/>
                <w:szCs w:val="18"/>
                <w:highlight w:val="yellow"/>
                <w:lang w:eastAsia="zh-CN"/>
              </w:rPr>
              <w:t xml:space="preserve"> Type 2 UE).</w:t>
            </w:r>
            <w:r w:rsidRPr="0017797A">
              <w:rPr>
                <w:rFonts w:cs="Arial"/>
                <w:szCs w:val="18"/>
                <w:lang w:eastAsia="zh-CN"/>
              </w:rPr>
              <w:t xml:space="preserve"> </w:t>
            </w:r>
            <w:r w:rsidRPr="0017797A">
              <w:t xml:space="preserve">If the capability is not reported, the UE </w:t>
            </w:r>
            <w:r w:rsidRPr="0017797A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(i.e. Type 1 UE).</w:t>
            </w:r>
          </w:p>
        </w:tc>
        <w:tc>
          <w:tcPr>
            <w:tcW w:w="709" w:type="dxa"/>
          </w:tcPr>
          <w:p w14:paraId="5B8B5D61" w14:textId="77777777" w:rsidR="00052DAC" w:rsidRPr="0017797A" w:rsidRDefault="00052DAC" w:rsidP="00B064D4">
            <w:pPr>
              <w:pStyle w:val="TAL"/>
              <w:jc w:val="center"/>
            </w:pPr>
            <w:r w:rsidRPr="0017797A">
              <w:t>BC</w:t>
            </w:r>
          </w:p>
        </w:tc>
        <w:tc>
          <w:tcPr>
            <w:tcW w:w="567" w:type="dxa"/>
          </w:tcPr>
          <w:p w14:paraId="0C8A3E4A" w14:textId="77777777" w:rsidR="00052DAC" w:rsidRPr="0017797A" w:rsidRDefault="00052DAC" w:rsidP="00B064D4">
            <w:pPr>
              <w:pStyle w:val="TAL"/>
              <w:jc w:val="center"/>
            </w:pPr>
            <w:r w:rsidRPr="0017797A">
              <w:t>No</w:t>
            </w:r>
          </w:p>
        </w:tc>
        <w:tc>
          <w:tcPr>
            <w:tcW w:w="709" w:type="dxa"/>
          </w:tcPr>
          <w:p w14:paraId="2E844D83" w14:textId="77777777" w:rsidR="00052DAC" w:rsidRPr="0017797A" w:rsidRDefault="00052DAC" w:rsidP="00B064D4">
            <w:pPr>
              <w:pStyle w:val="TAL"/>
              <w:jc w:val="center"/>
              <w:rPr>
                <w:bCs/>
                <w:iCs/>
              </w:rPr>
            </w:pPr>
            <w:r w:rsidRPr="0017797A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9E7003" w14:textId="77777777" w:rsidR="00052DAC" w:rsidRPr="0017797A" w:rsidRDefault="00052DAC" w:rsidP="00B064D4">
            <w:pPr>
              <w:pStyle w:val="TAL"/>
              <w:jc w:val="center"/>
              <w:rPr>
                <w:bCs/>
                <w:iCs/>
              </w:rPr>
            </w:pPr>
            <w:r w:rsidRPr="0017797A">
              <w:rPr>
                <w:bCs/>
                <w:iCs/>
              </w:rPr>
              <w:t>FR1 only</w:t>
            </w:r>
          </w:p>
        </w:tc>
      </w:tr>
    </w:tbl>
    <w:p w14:paraId="209EEFAF" w14:textId="5F65B124" w:rsidR="005E181D" w:rsidRPr="0017797A" w:rsidRDefault="005E181D" w:rsidP="00351EA0">
      <w:pPr>
        <w:pStyle w:val="Heading4"/>
        <w:ind w:left="0" w:firstLine="0"/>
        <w:rPr>
          <w:lang w:val="en-US"/>
        </w:rPr>
      </w:pPr>
    </w:p>
    <w:p w14:paraId="130C968C" w14:textId="2246ABDF" w:rsidR="0070242E" w:rsidRPr="0017797A" w:rsidRDefault="007621BD" w:rsidP="00580282">
      <w:r>
        <w:t xml:space="preserve">To verify the maximum power imbalanced of 25dB, </w:t>
      </w:r>
      <w:r w:rsidR="00BF37E3" w:rsidRPr="0017797A">
        <w:t>RAN4 RF ha</w:t>
      </w:r>
      <w:r w:rsidR="006D7AAD">
        <w:t>ve</w:t>
      </w:r>
      <w:r w:rsidR="00BF37E3" w:rsidRPr="0017797A">
        <w:t xml:space="preserve"> defined </w:t>
      </w:r>
      <w:r>
        <w:t xml:space="preserve">the </w:t>
      </w:r>
      <w:r w:rsidR="00BF37E3" w:rsidRPr="0017797A">
        <w:t xml:space="preserve">UE RF in-band blocking requirements in TS38.101-3 </w:t>
      </w:r>
      <w:r w:rsidR="0070242E" w:rsidRPr="0017797A">
        <w:t>7.6B.2.6</w:t>
      </w:r>
      <w:r w:rsidR="003404F6">
        <w:t xml:space="preserve">, </w:t>
      </w:r>
      <w:r>
        <w:t>where</w:t>
      </w:r>
      <w:r w:rsidR="003404F6">
        <w:t xml:space="preserve"> UE </w:t>
      </w:r>
      <w:r>
        <w:t>shall satisfy</w:t>
      </w:r>
      <w:r w:rsidR="003404F6">
        <w:t xml:space="preserve"> the REFSENS (with 1dB relaxation) </w:t>
      </w:r>
      <w:r w:rsidR="003E68C5">
        <w:t>under</w:t>
      </w:r>
      <w:r w:rsidR="003404F6">
        <w:t xml:space="preserve"> the power dif</w:t>
      </w:r>
      <w:r w:rsidR="0070242E" w:rsidRPr="0017797A">
        <w:t>ference of 25dB</w:t>
      </w:r>
      <w:r w:rsidR="003404F6">
        <w:t xml:space="preserve"> (</w:t>
      </w:r>
      <w:r w:rsidR="00743156">
        <w:t>s</w:t>
      </w:r>
      <w:r w:rsidR="003404F6">
        <w:t xml:space="preserve">ee </w:t>
      </w:r>
      <w:r w:rsidR="00EA7FBA" w:rsidRPr="0017797A">
        <w:t>A.2</w:t>
      </w:r>
      <w:r w:rsidR="00213798">
        <w:t xml:space="preserve"> for the detailed </w:t>
      </w:r>
      <w:r w:rsidR="004E65DD">
        <w:t>requirements</w:t>
      </w:r>
      <w:r w:rsidR="003404F6">
        <w:t>)</w:t>
      </w:r>
      <w:r w:rsidR="00EA7FBA" w:rsidRPr="0017797A">
        <w:t>.</w:t>
      </w:r>
    </w:p>
    <w:p w14:paraId="2D7BE7FD" w14:textId="6C969083" w:rsidR="001E6C29" w:rsidRPr="0017797A" w:rsidRDefault="005B6D98" w:rsidP="00052DAC">
      <w:pPr>
        <w:rPr>
          <w:b/>
          <w:bCs/>
        </w:rPr>
      </w:pPr>
      <w:r w:rsidRPr="0017797A">
        <w:rPr>
          <w:b/>
          <w:bCs/>
        </w:rPr>
        <w:t xml:space="preserve">Observation </w:t>
      </w:r>
      <w:r w:rsidR="00FD1B78" w:rsidRPr="0017797A">
        <w:rPr>
          <w:b/>
          <w:bCs/>
        </w:rPr>
        <w:t>2</w:t>
      </w:r>
      <w:r w:rsidRPr="0017797A">
        <w:rPr>
          <w:b/>
          <w:bCs/>
        </w:rPr>
        <w:t xml:space="preserve">: </w:t>
      </w:r>
      <w:r w:rsidR="00FD1B78" w:rsidRPr="0017797A">
        <w:rPr>
          <w:b/>
          <w:bCs/>
        </w:rPr>
        <w:t>For Type 2 UE, the m</w:t>
      </w:r>
      <w:r w:rsidR="001E6C29" w:rsidRPr="0017797A">
        <w:rPr>
          <w:b/>
          <w:bCs/>
        </w:rPr>
        <w:t xml:space="preserve">aximum received power difference of 25dB in </w:t>
      </w:r>
      <w:r w:rsidR="00982BB7">
        <w:rPr>
          <w:b/>
          <w:bCs/>
        </w:rPr>
        <w:t xml:space="preserve">intra-band non-contiguous </w:t>
      </w:r>
      <w:r w:rsidR="001E6C29" w:rsidRPr="0017797A">
        <w:rPr>
          <w:b/>
          <w:bCs/>
        </w:rPr>
        <w:t xml:space="preserve">EN-DC is verified with </w:t>
      </w:r>
      <w:r w:rsidR="00DE1327">
        <w:rPr>
          <w:b/>
          <w:bCs/>
        </w:rPr>
        <w:t xml:space="preserve">the existing </w:t>
      </w:r>
      <w:r w:rsidR="001E6C29" w:rsidRPr="0017797A">
        <w:rPr>
          <w:b/>
          <w:bCs/>
        </w:rPr>
        <w:t>UE RF in-band blocking test specified in TS38.101-3</w:t>
      </w:r>
      <w:r w:rsidR="00E234CE" w:rsidRPr="0017797A">
        <w:rPr>
          <w:b/>
          <w:bCs/>
        </w:rPr>
        <w:t xml:space="preserve"> 7.6B</w:t>
      </w:r>
      <w:r w:rsidR="001E6C29" w:rsidRPr="0017797A">
        <w:rPr>
          <w:b/>
          <w:bCs/>
        </w:rPr>
        <w:t>.</w:t>
      </w:r>
      <w:r w:rsidR="00E234CE" w:rsidRPr="0017797A">
        <w:rPr>
          <w:b/>
          <w:bCs/>
        </w:rPr>
        <w:t>2.6.</w:t>
      </w:r>
    </w:p>
    <w:p w14:paraId="1C568953" w14:textId="1A93F5B9" w:rsidR="00120FEA" w:rsidRDefault="00E66186" w:rsidP="0024775D">
      <w:r w:rsidRPr="0017797A">
        <w:t>Regarding the received time difference, a</w:t>
      </w:r>
      <w:r w:rsidR="00E6077B" w:rsidRPr="0017797A">
        <w:t xml:space="preserve">ccording to TS38.306, Type 2 </w:t>
      </w:r>
      <w:r w:rsidR="00120FEA">
        <w:t xml:space="preserve">UE </w:t>
      </w:r>
      <w:r w:rsidR="00E6077B" w:rsidRPr="0017797A">
        <w:t>appl</w:t>
      </w:r>
      <w:r w:rsidR="00120FEA">
        <w:t>ies</w:t>
      </w:r>
      <w:r w:rsidR="00E6077B" w:rsidRPr="0017797A">
        <w:t xml:space="preserve"> the MRTD specified in TS38.133 7.6.2</w:t>
      </w:r>
      <w:r w:rsidR="00784943" w:rsidRPr="0017797A">
        <w:t>/7.2.5, which corresponds to inter-band EN-DC/NE-DC. This means</w:t>
      </w:r>
      <w:r w:rsidR="004E65DD">
        <w:t>,</w:t>
      </w:r>
      <w:r w:rsidR="00784943" w:rsidRPr="0017797A">
        <w:t xml:space="preserve"> </w:t>
      </w:r>
      <w:r w:rsidR="009F55A5" w:rsidRPr="0017797A">
        <w:t>for EN-DC with overlapping bands, e.g., DC_42_n77/n78</w:t>
      </w:r>
      <w:r w:rsidR="00615381" w:rsidRPr="0017797A">
        <w:t xml:space="preserve">, MRTD requirements </w:t>
      </w:r>
      <w:r w:rsidR="00120FEA">
        <w:t xml:space="preserve">specified for </w:t>
      </w:r>
      <w:r w:rsidR="00120FEA" w:rsidRPr="0017797A">
        <w:t xml:space="preserve">inter-band </w:t>
      </w:r>
      <w:r w:rsidR="00120FEA">
        <w:t xml:space="preserve">(synchronous) </w:t>
      </w:r>
      <w:r w:rsidR="00120FEA" w:rsidRPr="0017797A">
        <w:t xml:space="preserve">EN-DC </w:t>
      </w:r>
      <w:r w:rsidR="00615381" w:rsidRPr="0017797A">
        <w:t>are appli</w:t>
      </w:r>
      <w:r w:rsidR="00EC4666">
        <w:t>ed</w:t>
      </w:r>
      <w:r w:rsidR="00615381" w:rsidRPr="0017797A">
        <w:t xml:space="preserve"> for Type 2 UE.</w:t>
      </w:r>
      <w:r w:rsidR="00841D0D" w:rsidRPr="0017797A">
        <w:t xml:space="preserve"> </w:t>
      </w:r>
    </w:p>
    <w:p w14:paraId="23DC2BF3" w14:textId="5F038FCD" w:rsidR="00462878" w:rsidRPr="0017797A" w:rsidRDefault="00841D0D" w:rsidP="0024775D">
      <w:r w:rsidRPr="0017797A">
        <w:t xml:space="preserve">RRM has already </w:t>
      </w:r>
      <w:r w:rsidR="008B6C83" w:rsidRPr="0017797A">
        <w:t>specified</w:t>
      </w:r>
      <w:r w:rsidRPr="0017797A">
        <w:t xml:space="preserve"> the interruption test in TS38.133 A.4.5.</w:t>
      </w:r>
      <w:r w:rsidR="00541696" w:rsidRPr="0017797A">
        <w:t>2.</w:t>
      </w:r>
      <w:r w:rsidRPr="0017797A">
        <w:t xml:space="preserve">1 for </w:t>
      </w:r>
      <w:r w:rsidR="00781282" w:rsidRPr="0017797A">
        <w:t xml:space="preserve">the </w:t>
      </w:r>
      <w:r w:rsidRPr="0017797A">
        <w:t>synchronous EN-DC configuration</w:t>
      </w:r>
      <w:r w:rsidR="00781282" w:rsidRPr="0017797A">
        <w:t xml:space="preserve"> with LTE TDD + NR</w:t>
      </w:r>
      <w:r w:rsidRPr="0017797A">
        <w:t xml:space="preserve">, and this test </w:t>
      </w:r>
      <w:r w:rsidR="00462878" w:rsidRPr="0017797A">
        <w:t>sets</w:t>
      </w:r>
      <w:r w:rsidRPr="0017797A">
        <w:t xml:space="preserve"> the </w:t>
      </w:r>
      <w:r w:rsidR="00462878" w:rsidRPr="0017797A">
        <w:t xml:space="preserve">receive time difference between E-UTRA </w:t>
      </w:r>
      <w:proofErr w:type="spellStart"/>
      <w:r w:rsidR="00462878" w:rsidRPr="0017797A">
        <w:t>PCell</w:t>
      </w:r>
      <w:proofErr w:type="spellEnd"/>
      <w:r w:rsidR="00462878" w:rsidRPr="0017797A">
        <w:t xml:space="preserve"> and NR </w:t>
      </w:r>
      <w:proofErr w:type="spellStart"/>
      <w:r w:rsidR="00462878" w:rsidRPr="0017797A">
        <w:t>PSCell</w:t>
      </w:r>
      <w:proofErr w:type="spellEnd"/>
      <w:r w:rsidR="00462878" w:rsidRPr="0017797A">
        <w:t xml:space="preserve"> to 33us</w:t>
      </w:r>
      <w:r w:rsidR="00120FEA">
        <w:t>, which is the</w:t>
      </w:r>
      <w:r w:rsidR="004E65DD">
        <w:t xml:space="preserve"> same values as the</w:t>
      </w:r>
      <w:r w:rsidR="00120FEA">
        <w:t xml:space="preserve"> maximum received time difference Type 2 UE can support.</w:t>
      </w:r>
      <w:r w:rsidR="00462878" w:rsidRPr="0017797A">
        <w:t xml:space="preserve"> </w:t>
      </w:r>
    </w:p>
    <w:p w14:paraId="0D0D9248" w14:textId="2121FB9B" w:rsidR="005E181D" w:rsidRPr="0017797A" w:rsidRDefault="001E6C29" w:rsidP="00462878">
      <w:pPr>
        <w:rPr>
          <w:b/>
          <w:bCs/>
        </w:rPr>
      </w:pPr>
      <w:r w:rsidRPr="0017797A">
        <w:rPr>
          <w:b/>
          <w:bCs/>
        </w:rPr>
        <w:t xml:space="preserve">Observation </w:t>
      </w:r>
      <w:r w:rsidR="00681952" w:rsidRPr="0017797A">
        <w:rPr>
          <w:b/>
          <w:bCs/>
        </w:rPr>
        <w:t>3</w:t>
      </w:r>
      <w:r w:rsidRPr="0017797A">
        <w:rPr>
          <w:b/>
          <w:bCs/>
        </w:rPr>
        <w:t xml:space="preserve">: </w:t>
      </w:r>
      <w:r w:rsidR="00681952" w:rsidRPr="0017797A">
        <w:rPr>
          <w:b/>
          <w:bCs/>
        </w:rPr>
        <w:t>For Type 2 UE, the m</w:t>
      </w:r>
      <w:r w:rsidRPr="0017797A">
        <w:rPr>
          <w:b/>
          <w:bCs/>
        </w:rPr>
        <w:t xml:space="preserve">aximum received timing difference of 33us in </w:t>
      </w:r>
      <w:r w:rsidR="00DE1327">
        <w:rPr>
          <w:b/>
          <w:bCs/>
        </w:rPr>
        <w:t xml:space="preserve">intra-band non-contiguous </w:t>
      </w:r>
      <w:r w:rsidRPr="0017797A">
        <w:rPr>
          <w:b/>
          <w:bCs/>
        </w:rPr>
        <w:t xml:space="preserve">EN-DC is verified with </w:t>
      </w:r>
      <w:r w:rsidR="000B2BE1" w:rsidRPr="0017797A">
        <w:rPr>
          <w:b/>
          <w:bCs/>
        </w:rPr>
        <w:t xml:space="preserve">the existing </w:t>
      </w:r>
      <w:r w:rsidRPr="0017797A">
        <w:rPr>
          <w:b/>
          <w:bCs/>
        </w:rPr>
        <w:t>RRM interruption test specified in TS38.133</w:t>
      </w:r>
      <w:r w:rsidR="00E234CE" w:rsidRPr="0017797A">
        <w:rPr>
          <w:b/>
          <w:bCs/>
        </w:rPr>
        <w:t xml:space="preserve"> (e.g., A.4.5.2.1)</w:t>
      </w:r>
      <w:r w:rsidRPr="0017797A">
        <w:rPr>
          <w:b/>
          <w:bCs/>
        </w:rPr>
        <w:t>.</w:t>
      </w:r>
    </w:p>
    <w:p w14:paraId="288BB531" w14:textId="62AC9A37" w:rsidR="00682122" w:rsidRPr="0017797A" w:rsidRDefault="00DA2E1E" w:rsidP="00682122">
      <w:r>
        <w:t>W</w:t>
      </w:r>
      <w:r w:rsidR="00682122" w:rsidRPr="0017797A">
        <w:t xml:space="preserve">e think Type 2 UE capability for the maximum power difference of 25dB and maximum received time difference of 33us can be verified with </w:t>
      </w:r>
      <w:r w:rsidR="00EA7FBA" w:rsidRPr="0017797A">
        <w:t xml:space="preserve">the existing </w:t>
      </w:r>
      <w:r w:rsidR="00682122" w:rsidRPr="0017797A">
        <w:t>UE RF in-band blocking tests and RRM interruption test cases, respectively, for intra-band non-contiguous EN-DC. Therefore We don’t think it is necessary to add the dedicated</w:t>
      </w:r>
      <w:r w:rsidR="00EA7FBA" w:rsidRPr="0017797A">
        <w:t xml:space="preserve"> Type 2 </w:t>
      </w:r>
      <w:r w:rsidR="00682122" w:rsidRPr="0017797A">
        <w:t xml:space="preserve">UE demodulation requirements </w:t>
      </w:r>
      <w:r w:rsidR="00EA7FBA" w:rsidRPr="0017797A">
        <w:t xml:space="preserve">for </w:t>
      </w:r>
      <w:r>
        <w:t xml:space="preserve">intra-band non-contiguous </w:t>
      </w:r>
      <w:r w:rsidR="00EA7FBA" w:rsidRPr="0017797A">
        <w:t>EN-DC</w:t>
      </w:r>
      <w:r w:rsidR="00096D89">
        <w:t>.</w:t>
      </w:r>
    </w:p>
    <w:p w14:paraId="12B2EB60" w14:textId="0772242B" w:rsidR="00682122" w:rsidRPr="0017797A" w:rsidRDefault="00682122" w:rsidP="00682122">
      <w:pPr>
        <w:rPr>
          <w:rFonts w:eastAsia="SimSun"/>
          <w:b/>
          <w:bCs/>
          <w:szCs w:val="24"/>
          <w:lang w:eastAsia="zh-CN"/>
        </w:rPr>
      </w:pPr>
      <w:r w:rsidRPr="0017797A">
        <w:rPr>
          <w:b/>
          <w:bCs/>
        </w:rPr>
        <w:t>Proposal 2: RAN4 do</w:t>
      </w:r>
      <w:r w:rsidRPr="0017797A">
        <w:rPr>
          <w:rFonts w:eastAsia="SimSun"/>
          <w:b/>
          <w:bCs/>
          <w:szCs w:val="24"/>
          <w:lang w:eastAsia="zh-CN"/>
        </w:rPr>
        <w:t xml:space="preserve"> not define the dedicated </w:t>
      </w:r>
      <w:r w:rsidR="00EA7FBA" w:rsidRPr="0017797A">
        <w:rPr>
          <w:rFonts w:eastAsia="SimSun"/>
          <w:b/>
          <w:bCs/>
          <w:szCs w:val="24"/>
          <w:lang w:eastAsia="zh-CN"/>
        </w:rPr>
        <w:t>Type 2</w:t>
      </w:r>
      <w:r w:rsidRPr="0017797A">
        <w:rPr>
          <w:rFonts w:eastAsia="SimSun"/>
          <w:b/>
          <w:bCs/>
          <w:szCs w:val="24"/>
          <w:lang w:eastAsia="zh-CN"/>
        </w:rPr>
        <w:t xml:space="preserve"> UE demodulation requirements for </w:t>
      </w:r>
      <w:r w:rsidR="00B411F6" w:rsidRPr="0017797A">
        <w:rPr>
          <w:rFonts w:eastAsia="SimSun"/>
          <w:b/>
          <w:bCs/>
          <w:szCs w:val="24"/>
          <w:lang w:eastAsia="zh-CN"/>
        </w:rPr>
        <w:t xml:space="preserve">intra-band non-contiguous </w:t>
      </w:r>
      <w:r w:rsidR="00EA7FBA" w:rsidRPr="0017797A">
        <w:rPr>
          <w:rFonts w:eastAsia="SimSun"/>
          <w:b/>
          <w:bCs/>
          <w:szCs w:val="24"/>
          <w:lang w:eastAsia="zh-CN"/>
        </w:rPr>
        <w:t>EN-DC</w:t>
      </w:r>
      <w:r w:rsidR="00671E9D" w:rsidRPr="0017797A">
        <w:rPr>
          <w:rFonts w:eastAsia="SimSun"/>
          <w:b/>
          <w:bCs/>
          <w:szCs w:val="24"/>
          <w:lang w:eastAsia="zh-CN"/>
        </w:rPr>
        <w:t xml:space="preserve"> scenario</w:t>
      </w:r>
      <w:r w:rsidRPr="0017797A">
        <w:rPr>
          <w:rFonts w:eastAsia="SimSun"/>
          <w:b/>
          <w:bCs/>
          <w:szCs w:val="24"/>
          <w:lang w:eastAsia="zh-CN"/>
        </w:rPr>
        <w:t xml:space="preserve"> in Rel-18.</w:t>
      </w:r>
    </w:p>
    <w:p w14:paraId="5934D389" w14:textId="0BD5EA57" w:rsidR="00682122" w:rsidRPr="0017797A" w:rsidRDefault="00682122" w:rsidP="00462878"/>
    <w:p w14:paraId="14731E02" w14:textId="7009CC40" w:rsidR="0013620F" w:rsidRPr="0017797A" w:rsidRDefault="0013620F" w:rsidP="0013620F">
      <w:pPr>
        <w:pStyle w:val="Heading3"/>
        <w:rPr>
          <w:lang w:val="en-US"/>
        </w:rPr>
      </w:pPr>
      <w:r w:rsidRPr="0017797A">
        <w:rPr>
          <w:lang w:val="en-US"/>
        </w:rPr>
        <w:t>2.2.2</w:t>
      </w:r>
      <w:r w:rsidRPr="0017797A">
        <w:rPr>
          <w:lang w:val="en-US"/>
        </w:rPr>
        <w:tab/>
        <w:t>Intra-band non-contiguous NR-CA</w:t>
      </w:r>
    </w:p>
    <w:p w14:paraId="58799E93" w14:textId="369F13C2" w:rsidR="00D7579B" w:rsidRPr="0017797A" w:rsidRDefault="004E290E" w:rsidP="004430A4">
      <w:r w:rsidRPr="0017797A">
        <w:t xml:space="preserve">For NR-CA, </w:t>
      </w:r>
      <w:r w:rsidR="00805B65" w:rsidRPr="0017797A">
        <w:t xml:space="preserve">RAN4#104bis-e agreed </w:t>
      </w:r>
      <w:r w:rsidR="008E45E2" w:rsidRPr="0017797A">
        <w:t>to define UE RF In-band block</w:t>
      </w:r>
      <w:r w:rsidR="00EA4DCF">
        <w:t>ing</w:t>
      </w:r>
      <w:r w:rsidR="008E45E2" w:rsidRPr="0017797A">
        <w:t xml:space="preserve"> requirements based on 25dB power imbalance with 1dB REFSENS relaxation </w:t>
      </w:r>
      <w:r w:rsidR="001A7377" w:rsidRPr="0017797A">
        <w:fldChar w:fldCharType="begin"/>
      </w:r>
      <w:r w:rsidR="001A7377" w:rsidRPr="0017797A">
        <w:instrText xml:space="preserve"> REF _Ref134023071 \r \h </w:instrText>
      </w:r>
      <w:r w:rsidR="001A7377" w:rsidRPr="0017797A">
        <w:fldChar w:fldCharType="separate"/>
      </w:r>
      <w:r w:rsidR="001A7377" w:rsidRPr="0017797A">
        <w:t>[3]</w:t>
      </w:r>
      <w:r w:rsidR="001A7377" w:rsidRPr="0017797A">
        <w:fldChar w:fldCharType="end"/>
      </w:r>
      <w:r w:rsidR="004430A4" w:rsidRPr="0017797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5B65" w:rsidRPr="0017797A" w14:paraId="5B7F5CD3" w14:textId="77777777" w:rsidTr="00805B65">
        <w:tc>
          <w:tcPr>
            <w:tcW w:w="9629" w:type="dxa"/>
          </w:tcPr>
          <w:p w14:paraId="194BB72F" w14:textId="7A96EAF3" w:rsidR="00805B65" w:rsidRPr="0017797A" w:rsidRDefault="00805B65" w:rsidP="00805B65">
            <w:r w:rsidRPr="0017797A">
              <w:t>&lt; Issue 1-2-1: Power Imbalance and in-band blocking&gt;</w:t>
            </w:r>
          </w:p>
          <w:p w14:paraId="2D2C0F95" w14:textId="401D8FF6" w:rsidR="00805B65" w:rsidRPr="0017797A" w:rsidRDefault="00805B65" w:rsidP="00805B65">
            <w:pPr>
              <w:rPr>
                <w:b/>
                <w:bCs/>
              </w:rPr>
            </w:pPr>
            <w:r w:rsidRPr="0017797A">
              <w:rPr>
                <w:b/>
                <w:bCs/>
              </w:rPr>
              <w:t>Agreements:</w:t>
            </w:r>
          </w:p>
          <w:p w14:paraId="66FEE40B" w14:textId="72D193B7" w:rsidR="00805B65" w:rsidRPr="0017797A" w:rsidRDefault="00805B65" w:rsidP="00805B65">
            <w:pPr>
              <w:pStyle w:val="ListParagraph"/>
              <w:numPr>
                <w:ilvl w:val="0"/>
                <w:numId w:val="18"/>
              </w:numPr>
            </w:pPr>
            <w:r w:rsidRPr="0017797A">
              <w:t>Conclude 25dB power imbalance with 1dB REFSENS relaxation for Type-2 Intra-band non-collocated NR-CA in this meeting</w:t>
            </w:r>
          </w:p>
        </w:tc>
      </w:tr>
    </w:tbl>
    <w:p w14:paraId="1C884429" w14:textId="6A6E9BAD" w:rsidR="00805B65" w:rsidRPr="0017797A" w:rsidRDefault="00805B65" w:rsidP="00394415"/>
    <w:p w14:paraId="30573250" w14:textId="782E5472" w:rsidR="00EE32F0" w:rsidRPr="0017797A" w:rsidRDefault="00FF40C0" w:rsidP="00394415">
      <w:r>
        <w:t>Like</w:t>
      </w:r>
      <w:r w:rsidRPr="0017797A">
        <w:t xml:space="preserve"> the intra-band non-contiguous EN-DC</w:t>
      </w:r>
      <w:r>
        <w:t xml:space="preserve">, we </w:t>
      </w:r>
      <w:r w:rsidR="00EE32F0" w:rsidRPr="0017797A">
        <w:t>think it is possible to verify the UE demodulation performance with the maximum power difference of 25dB</w:t>
      </w:r>
      <w:r>
        <w:t xml:space="preserve"> with the UE RF in-band blocking tests.</w:t>
      </w:r>
    </w:p>
    <w:p w14:paraId="7A1E4188" w14:textId="3512E63F" w:rsidR="00B00993" w:rsidRPr="0017797A" w:rsidRDefault="00F93080" w:rsidP="00394415">
      <w:pPr>
        <w:rPr>
          <w:b/>
          <w:bCs/>
        </w:rPr>
      </w:pPr>
      <w:r w:rsidRPr="0017797A">
        <w:rPr>
          <w:b/>
          <w:bCs/>
        </w:rPr>
        <w:t xml:space="preserve">Observation </w:t>
      </w:r>
      <w:r w:rsidR="00E65155" w:rsidRPr="0017797A">
        <w:rPr>
          <w:b/>
          <w:bCs/>
        </w:rPr>
        <w:t>4</w:t>
      </w:r>
      <w:r w:rsidR="00EE32F0" w:rsidRPr="0017797A">
        <w:rPr>
          <w:b/>
          <w:bCs/>
        </w:rPr>
        <w:t xml:space="preserve">: </w:t>
      </w:r>
      <w:r w:rsidR="00346894" w:rsidRPr="0017797A">
        <w:rPr>
          <w:b/>
          <w:bCs/>
        </w:rPr>
        <w:t>For Type 2 UE, the m</w:t>
      </w:r>
      <w:r w:rsidR="00EE32F0" w:rsidRPr="0017797A">
        <w:rPr>
          <w:b/>
          <w:bCs/>
        </w:rPr>
        <w:t xml:space="preserve">aximum received power difference of 25dB in </w:t>
      </w:r>
      <w:r w:rsidR="00B00993">
        <w:rPr>
          <w:b/>
          <w:bCs/>
        </w:rPr>
        <w:t xml:space="preserve">intra-band non-contiguous </w:t>
      </w:r>
      <w:r w:rsidR="00EE32F0" w:rsidRPr="0017797A">
        <w:rPr>
          <w:b/>
          <w:bCs/>
        </w:rPr>
        <w:t xml:space="preserve">NR-CA can be verified with UE RF in-band blocking test to be specified in </w:t>
      </w:r>
      <w:r w:rsidR="00190A71">
        <w:rPr>
          <w:b/>
          <w:bCs/>
        </w:rPr>
        <w:t>Rel-1</w:t>
      </w:r>
      <w:r w:rsidR="00194E51">
        <w:rPr>
          <w:b/>
          <w:bCs/>
        </w:rPr>
        <w:t xml:space="preserve">8 </w:t>
      </w:r>
      <w:r w:rsidR="00EE32F0" w:rsidRPr="0017797A">
        <w:rPr>
          <w:b/>
          <w:bCs/>
        </w:rPr>
        <w:t>TS38.101-</w:t>
      </w:r>
      <w:r w:rsidR="00096D89">
        <w:rPr>
          <w:b/>
          <w:bCs/>
        </w:rPr>
        <w:t>1</w:t>
      </w:r>
      <w:r w:rsidR="00EE32F0" w:rsidRPr="0017797A">
        <w:rPr>
          <w:b/>
          <w:bCs/>
        </w:rPr>
        <w:t>.</w:t>
      </w:r>
    </w:p>
    <w:p w14:paraId="70A3073C" w14:textId="4EC257FE" w:rsidR="00013DBF" w:rsidRPr="0017797A" w:rsidRDefault="001D47AD" w:rsidP="00394415">
      <w:r w:rsidRPr="0017797A">
        <w:t xml:space="preserve">Regarding the received time difference </w:t>
      </w:r>
      <w:r w:rsidR="00EC4666">
        <w:t>for</w:t>
      </w:r>
      <w:r w:rsidRPr="0017797A">
        <w:t xml:space="preserve"> NR-CA, </w:t>
      </w:r>
      <w:r w:rsidR="00D45EEC" w:rsidRPr="0017797A">
        <w:t>RAN4#106bis-e endorsed the draft CR on RRM requirements for support of intra-band non-collocated EN-DC/NR-CA deployment</w:t>
      </w:r>
      <w:r w:rsidR="005616D3" w:rsidRPr="0017797A">
        <w:t xml:space="preserve"> </w:t>
      </w:r>
      <w:r w:rsidR="005616D3" w:rsidRPr="0017797A">
        <w:fldChar w:fldCharType="begin"/>
      </w:r>
      <w:r w:rsidR="005616D3" w:rsidRPr="0017797A">
        <w:instrText xml:space="preserve"> REF _Ref134025395 \r \h </w:instrText>
      </w:r>
      <w:r w:rsidR="005616D3" w:rsidRPr="0017797A">
        <w:fldChar w:fldCharType="separate"/>
      </w:r>
      <w:r w:rsidR="005616D3" w:rsidRPr="0017797A">
        <w:t>[4]</w:t>
      </w:r>
      <w:r w:rsidR="005616D3" w:rsidRPr="0017797A">
        <w:fldChar w:fldCharType="end"/>
      </w:r>
      <w:r w:rsidR="00D45EEC" w:rsidRPr="0017797A">
        <w:t xml:space="preserve">, </w:t>
      </w:r>
      <w:r w:rsidR="006B4ACC" w:rsidRPr="0017797A">
        <w:t>where it is added the requirements MRTD&lt;33us for UE capable of [intraBandNRCA-NonCollocated-r1</w:t>
      </w:r>
      <w:r w:rsidR="00BC73A8" w:rsidRPr="0017797A">
        <w:t xml:space="preserve">8], as </w:t>
      </w:r>
      <w:r w:rsidR="00FC79E4" w:rsidRPr="0017797A">
        <w:t xml:space="preserve">referred in A.4. </w:t>
      </w:r>
      <w:r w:rsidR="00013DBF" w:rsidRPr="0017797A">
        <w:t xml:space="preserve">RRM session also agreed to specify the interruption requirements for non-collocated FR1 intra-band non-contiguous NR-CA for Type 2 UE as follows </w:t>
      </w:r>
      <w:r w:rsidR="00013DBF" w:rsidRPr="0017797A">
        <w:fldChar w:fldCharType="begin"/>
      </w:r>
      <w:r w:rsidR="00013DBF" w:rsidRPr="0017797A">
        <w:instrText xml:space="preserve"> REF _Ref134025231 \r \h </w:instrText>
      </w:r>
      <w:r w:rsidR="00013DBF" w:rsidRPr="0017797A">
        <w:fldChar w:fldCharType="separate"/>
      </w:r>
      <w:r w:rsidR="00013DBF" w:rsidRPr="0017797A">
        <w:t>[5]</w:t>
      </w:r>
      <w:r w:rsidR="00013DBF" w:rsidRPr="0017797A">
        <w:fldChar w:fldCharType="end"/>
      </w:r>
      <w:r w:rsidR="00013DBF" w:rsidRPr="0017797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3DBF" w:rsidRPr="0017797A" w14:paraId="54641DE5" w14:textId="77777777" w:rsidTr="00013DBF">
        <w:tc>
          <w:tcPr>
            <w:tcW w:w="9629" w:type="dxa"/>
          </w:tcPr>
          <w:p w14:paraId="0262943A" w14:textId="77777777" w:rsidR="00013DBF" w:rsidRPr="0017797A" w:rsidRDefault="00013DBF" w:rsidP="00013DBF">
            <w:pPr>
              <w:rPr>
                <w:b/>
                <w:bCs/>
              </w:rPr>
            </w:pPr>
            <w:r w:rsidRPr="0017797A">
              <w:rPr>
                <w:b/>
                <w:bCs/>
              </w:rPr>
              <w:t xml:space="preserve">Agreements </w:t>
            </w:r>
          </w:p>
          <w:p w14:paraId="333DDF74" w14:textId="77777777" w:rsidR="00013DBF" w:rsidRPr="0017797A" w:rsidRDefault="00013DBF" w:rsidP="00013DBF">
            <w:pPr>
              <w:pStyle w:val="ListParagraph"/>
              <w:numPr>
                <w:ilvl w:val="0"/>
                <w:numId w:val="18"/>
              </w:numPr>
            </w:pPr>
            <w:r w:rsidRPr="0017797A">
              <w:t xml:space="preserve">For intra-band CA, the interruption requirements are applied based on the following assumptions  </w:t>
            </w:r>
          </w:p>
          <w:p w14:paraId="3C99EFAF" w14:textId="77777777" w:rsidR="00013DBF" w:rsidRPr="0017797A" w:rsidRDefault="00013DBF" w:rsidP="00013DBF">
            <w:pPr>
              <w:pStyle w:val="ListParagraph"/>
              <w:numPr>
                <w:ilvl w:val="1"/>
                <w:numId w:val="18"/>
              </w:numPr>
            </w:pPr>
            <w:r w:rsidRPr="0017797A">
              <w:t xml:space="preserve">Contiguous CCs are within the same sub-block.  </w:t>
            </w:r>
          </w:p>
          <w:p w14:paraId="1CDC8EEF" w14:textId="4EAA169D" w:rsidR="00013DBF" w:rsidRPr="0017797A" w:rsidRDefault="00013DBF" w:rsidP="00013DBF">
            <w:pPr>
              <w:pStyle w:val="ListParagraph"/>
              <w:numPr>
                <w:ilvl w:val="1"/>
                <w:numId w:val="18"/>
              </w:numPr>
            </w:pPr>
            <w:r w:rsidRPr="0017797A">
              <w:t>Non-contiguous CCs are cross different sub-blocks.</w:t>
            </w:r>
          </w:p>
        </w:tc>
      </w:tr>
    </w:tbl>
    <w:p w14:paraId="79A21046" w14:textId="7814CDF6" w:rsidR="00013DBF" w:rsidRPr="0017797A" w:rsidRDefault="00013DBF" w:rsidP="00394415"/>
    <w:p w14:paraId="5D0563EC" w14:textId="0692BDCC" w:rsidR="00FD5918" w:rsidRPr="0017797A" w:rsidRDefault="002D79DF" w:rsidP="00FB4D95">
      <w:r w:rsidRPr="0017797A">
        <w:t>This means</w:t>
      </w:r>
      <w:r w:rsidR="00E818E1">
        <w:t xml:space="preserve">, </w:t>
      </w:r>
      <w:r w:rsidR="00E818E1" w:rsidRPr="0017797A">
        <w:t>for the intra-band non-</w:t>
      </w:r>
      <w:proofErr w:type="spellStart"/>
      <w:r w:rsidR="00E818E1" w:rsidRPr="0017797A">
        <w:t>colocated</w:t>
      </w:r>
      <w:proofErr w:type="spellEnd"/>
      <w:r w:rsidR="00E818E1" w:rsidRPr="0017797A">
        <w:t xml:space="preserve"> NR-CA (CA_n77(2A) and CA_n78(2A))</w:t>
      </w:r>
      <w:r w:rsidR="00E818E1">
        <w:t xml:space="preserve">, </w:t>
      </w:r>
      <w:r w:rsidR="00A1391F" w:rsidRPr="0017797A">
        <w:t xml:space="preserve">the </w:t>
      </w:r>
      <w:r w:rsidRPr="0017797A">
        <w:t>MRTD requirements</w:t>
      </w:r>
      <w:r w:rsidR="00E818E1">
        <w:t xml:space="preserve"> specified for inter-band NR-CA is applied for </w:t>
      </w:r>
      <w:r w:rsidR="00E818E1" w:rsidRPr="0017797A">
        <w:t>Type 2 UE</w:t>
      </w:r>
      <w:r w:rsidRPr="0017797A">
        <w:t>.</w:t>
      </w:r>
      <w:r w:rsidR="008B6649" w:rsidRPr="0017797A">
        <w:t xml:space="preserve"> </w:t>
      </w:r>
      <w:r w:rsidR="00E818E1">
        <w:t xml:space="preserve">Like EN-DC, </w:t>
      </w:r>
      <w:r w:rsidR="00FB4D95" w:rsidRPr="0017797A">
        <w:t>RAN4 ha</w:t>
      </w:r>
      <w:r w:rsidR="002E3DB5">
        <w:t>ve</w:t>
      </w:r>
      <w:r w:rsidR="00FB4D95" w:rsidRPr="0017797A">
        <w:t xml:space="preserve"> </w:t>
      </w:r>
      <w:r w:rsidR="008B6649" w:rsidRPr="0017797A">
        <w:t xml:space="preserve">already </w:t>
      </w:r>
      <w:r w:rsidR="00FB4D95" w:rsidRPr="0017797A">
        <w:t xml:space="preserve">defined the interruption tests for NR-CA </w:t>
      </w:r>
      <w:proofErr w:type="spellStart"/>
      <w:r w:rsidR="00FB4D95" w:rsidRPr="0017797A">
        <w:t>SCell</w:t>
      </w:r>
      <w:proofErr w:type="spellEnd"/>
      <w:r w:rsidR="00FB4D95" w:rsidRPr="0017797A">
        <w:t xml:space="preserve"> activation case, where </w:t>
      </w:r>
      <w:r w:rsidR="00FD5918" w:rsidRPr="0017797A">
        <w:t xml:space="preserve">the </w:t>
      </w:r>
      <w:r w:rsidR="00E818E1">
        <w:t>t</w:t>
      </w:r>
      <w:r w:rsidR="00FD5918" w:rsidRPr="0017797A">
        <w:t xml:space="preserve">iming offset between Cell 1 and Cell 2 </w:t>
      </w:r>
      <w:r w:rsidR="00FB4D95" w:rsidRPr="0017797A">
        <w:t>is set to ‘</w:t>
      </w:r>
      <w:r w:rsidR="00FD5918" w:rsidRPr="0017797A">
        <w:t>MRTD</w:t>
      </w:r>
      <w:r w:rsidR="00FB4D95" w:rsidRPr="0017797A">
        <w:t xml:space="preserve">’. </w:t>
      </w:r>
      <w:r w:rsidR="00E818E1">
        <w:t>We think</w:t>
      </w:r>
      <w:r w:rsidR="00FB4D95" w:rsidRPr="0017797A">
        <w:t xml:space="preserve"> </w:t>
      </w:r>
      <w:r w:rsidR="00FD5918" w:rsidRPr="0017797A">
        <w:t>th</w:t>
      </w:r>
      <w:r w:rsidR="004D27A7" w:rsidRPr="0017797A">
        <w:t>is</w:t>
      </w:r>
      <w:r w:rsidR="00634536" w:rsidRPr="0017797A">
        <w:t xml:space="preserve"> </w:t>
      </w:r>
      <w:proofErr w:type="spellStart"/>
      <w:r w:rsidR="00634536" w:rsidRPr="0017797A">
        <w:t>Scell</w:t>
      </w:r>
      <w:proofErr w:type="spellEnd"/>
      <w:r w:rsidR="00634536" w:rsidRPr="0017797A">
        <w:t xml:space="preserve"> activation </w:t>
      </w:r>
      <w:r w:rsidR="00FD5918" w:rsidRPr="0017797A">
        <w:t xml:space="preserve">test </w:t>
      </w:r>
      <w:r w:rsidR="00FB4D95" w:rsidRPr="0017797A">
        <w:t>can</w:t>
      </w:r>
      <w:r w:rsidR="00FD5918" w:rsidRPr="0017797A">
        <w:t xml:space="preserve"> verify the maximum time difference capability </w:t>
      </w:r>
      <w:r w:rsidR="00FB4D95" w:rsidRPr="0017797A">
        <w:t>by setting MRTD=33us</w:t>
      </w:r>
      <w:r w:rsidR="00E818E1">
        <w:t>.</w:t>
      </w:r>
    </w:p>
    <w:p w14:paraId="2F54063B" w14:textId="56BA2DE4" w:rsidR="001D0998" w:rsidRPr="0017797A" w:rsidRDefault="00346894" w:rsidP="00394415">
      <w:pPr>
        <w:rPr>
          <w:b/>
          <w:bCs/>
        </w:rPr>
      </w:pPr>
      <w:r w:rsidRPr="0017797A">
        <w:rPr>
          <w:b/>
          <w:bCs/>
        </w:rPr>
        <w:t xml:space="preserve">Observation </w:t>
      </w:r>
      <w:r w:rsidR="00E65155" w:rsidRPr="0017797A">
        <w:rPr>
          <w:b/>
          <w:bCs/>
        </w:rPr>
        <w:t>5</w:t>
      </w:r>
      <w:r w:rsidRPr="0017797A">
        <w:rPr>
          <w:b/>
          <w:bCs/>
        </w:rPr>
        <w:t xml:space="preserve">: For Type 2 UE, the maximum received timing difference of 33us in </w:t>
      </w:r>
      <w:r w:rsidR="00E818E1">
        <w:rPr>
          <w:b/>
          <w:bCs/>
        </w:rPr>
        <w:t xml:space="preserve">intra-band non-contiguous </w:t>
      </w:r>
      <w:r w:rsidRPr="0017797A">
        <w:rPr>
          <w:b/>
          <w:bCs/>
        </w:rPr>
        <w:t xml:space="preserve">NR-CA </w:t>
      </w:r>
      <w:r w:rsidR="0066527A" w:rsidRPr="0017797A">
        <w:rPr>
          <w:b/>
          <w:bCs/>
        </w:rPr>
        <w:t>can be</w:t>
      </w:r>
      <w:r w:rsidRPr="0017797A">
        <w:rPr>
          <w:b/>
          <w:bCs/>
        </w:rPr>
        <w:t xml:space="preserve"> verified with UE RRM interruption test specified in TS38.133</w:t>
      </w:r>
      <w:r w:rsidR="0066527A" w:rsidRPr="0017797A">
        <w:rPr>
          <w:b/>
          <w:bCs/>
        </w:rPr>
        <w:t xml:space="preserve"> (e.g., A.6.5.3.4)</w:t>
      </w:r>
      <w:r w:rsidRPr="0017797A">
        <w:rPr>
          <w:b/>
          <w:bCs/>
        </w:rPr>
        <w:t>.</w:t>
      </w:r>
    </w:p>
    <w:p w14:paraId="723688AE" w14:textId="39BC41B7" w:rsidR="00E818E1" w:rsidRPr="0017797A" w:rsidRDefault="00A26743" w:rsidP="000622CD">
      <w:r>
        <w:t xml:space="preserve">Like EN-DC, </w:t>
      </w:r>
      <w:r w:rsidR="000A1457">
        <w:t>w</w:t>
      </w:r>
      <w:r w:rsidRPr="0017797A">
        <w:t xml:space="preserve">e don’t think it is necessary to add the dedicated </w:t>
      </w:r>
      <w:r>
        <w:t>Type 2</w:t>
      </w:r>
      <w:r w:rsidRPr="0017797A">
        <w:t xml:space="preserve"> UE demodulation requirements for </w:t>
      </w:r>
      <w:r>
        <w:t xml:space="preserve">intra-band non-contiguous NR-CA, because the </w:t>
      </w:r>
      <w:r w:rsidR="000622CD" w:rsidRPr="0017797A">
        <w:t xml:space="preserve">Type 2 UE capability for the maximum power difference of 25dB and maximum received time difference of 33us can be verified with </w:t>
      </w:r>
      <w:r w:rsidR="00E818E1">
        <w:t xml:space="preserve">the new </w:t>
      </w:r>
      <w:r w:rsidR="000622CD" w:rsidRPr="0017797A">
        <w:t xml:space="preserve">UE RF in-band blocking tests and </w:t>
      </w:r>
      <w:r w:rsidR="00E818E1">
        <w:t xml:space="preserve">existing </w:t>
      </w:r>
      <w:r w:rsidR="000622CD" w:rsidRPr="0017797A">
        <w:t xml:space="preserve">RRM interruption test cases, respectively, for intra-band non-contiguous </w:t>
      </w:r>
      <w:r w:rsidR="008B6649" w:rsidRPr="0017797A">
        <w:t>N</w:t>
      </w:r>
      <w:r w:rsidR="000622CD" w:rsidRPr="0017797A">
        <w:t xml:space="preserve">R-CA. </w:t>
      </w:r>
    </w:p>
    <w:p w14:paraId="64EC9C45" w14:textId="4F466EA9" w:rsidR="00D91320" w:rsidRPr="0017797A" w:rsidRDefault="00D91320" w:rsidP="00D91320">
      <w:pPr>
        <w:rPr>
          <w:rFonts w:eastAsia="SimSun"/>
          <w:b/>
          <w:bCs/>
          <w:szCs w:val="24"/>
          <w:lang w:eastAsia="zh-CN"/>
        </w:rPr>
      </w:pPr>
      <w:r w:rsidRPr="0017797A">
        <w:rPr>
          <w:b/>
          <w:bCs/>
        </w:rPr>
        <w:t>Proposal 3: RAN4 do</w:t>
      </w:r>
      <w:r w:rsidRPr="0017797A">
        <w:rPr>
          <w:rFonts w:eastAsia="SimSun"/>
          <w:b/>
          <w:bCs/>
          <w:szCs w:val="24"/>
          <w:lang w:eastAsia="zh-CN"/>
        </w:rPr>
        <w:t xml:space="preserve"> not define the dedicated Type 2 UE demodulation requirements for intra-band non-contiguous </w:t>
      </w:r>
      <w:r w:rsidR="00F01000" w:rsidRPr="0017797A">
        <w:rPr>
          <w:rFonts w:eastAsia="SimSun"/>
          <w:b/>
          <w:bCs/>
          <w:szCs w:val="24"/>
          <w:lang w:eastAsia="zh-CN"/>
        </w:rPr>
        <w:t>NR</w:t>
      </w:r>
      <w:r w:rsidRPr="0017797A">
        <w:rPr>
          <w:rFonts w:eastAsia="SimSun"/>
          <w:b/>
          <w:bCs/>
          <w:szCs w:val="24"/>
          <w:lang w:eastAsia="zh-CN"/>
        </w:rPr>
        <w:t>-</w:t>
      </w:r>
      <w:r w:rsidR="00F01000" w:rsidRPr="0017797A">
        <w:rPr>
          <w:rFonts w:eastAsia="SimSun"/>
          <w:b/>
          <w:bCs/>
          <w:szCs w:val="24"/>
          <w:lang w:eastAsia="zh-CN"/>
        </w:rPr>
        <w:t>CA</w:t>
      </w:r>
      <w:r w:rsidRPr="0017797A">
        <w:rPr>
          <w:rFonts w:eastAsia="SimSun"/>
          <w:b/>
          <w:bCs/>
          <w:szCs w:val="24"/>
          <w:lang w:eastAsia="zh-CN"/>
        </w:rPr>
        <w:t xml:space="preserve"> scenario in Rel-18.</w:t>
      </w:r>
    </w:p>
    <w:p w14:paraId="229BE2D4" w14:textId="77777777" w:rsidR="00682122" w:rsidRPr="0017797A" w:rsidRDefault="00682122" w:rsidP="00394415">
      <w:pPr>
        <w:rPr>
          <w:b/>
          <w:bCs/>
        </w:rPr>
      </w:pPr>
    </w:p>
    <w:p w14:paraId="1499DD77" w14:textId="60736716" w:rsidR="00A2413D" w:rsidRPr="0017797A" w:rsidRDefault="00A2413D" w:rsidP="00193E22">
      <w:pPr>
        <w:pStyle w:val="Heading3"/>
        <w:rPr>
          <w:lang w:val="en-US"/>
        </w:rPr>
      </w:pPr>
      <w:r w:rsidRPr="0017797A">
        <w:rPr>
          <w:lang w:val="en-US"/>
        </w:rPr>
        <w:t>2.2.</w:t>
      </w:r>
      <w:r w:rsidR="00193E22" w:rsidRPr="0017797A">
        <w:rPr>
          <w:lang w:val="en-US"/>
        </w:rPr>
        <w:t>3</w:t>
      </w:r>
      <w:r w:rsidRPr="0017797A">
        <w:rPr>
          <w:lang w:val="en-US"/>
        </w:rPr>
        <w:tab/>
      </w:r>
      <w:r w:rsidR="000622CD" w:rsidRPr="0017797A">
        <w:rPr>
          <w:lang w:val="en-US"/>
        </w:rPr>
        <w:t>Applicab</w:t>
      </w:r>
      <w:r w:rsidR="00E400FF">
        <w:rPr>
          <w:lang w:val="en-US"/>
        </w:rPr>
        <w:t>le tests</w:t>
      </w:r>
      <w:r w:rsidRPr="0017797A">
        <w:rPr>
          <w:lang w:val="en-US"/>
        </w:rPr>
        <w:t xml:space="preserve"> </w:t>
      </w:r>
      <w:r w:rsidR="00193E22" w:rsidRPr="0017797A">
        <w:rPr>
          <w:lang w:val="en-US"/>
        </w:rPr>
        <w:t>for Type 2 UE</w:t>
      </w:r>
    </w:p>
    <w:p w14:paraId="2118E8F8" w14:textId="13B9FAE9" w:rsidR="00C441B9" w:rsidRPr="0017797A" w:rsidRDefault="00C441B9" w:rsidP="00394415">
      <w:r w:rsidRPr="0017797A">
        <w:t xml:space="preserve">RAN4 specified the power imbalance test for both </w:t>
      </w:r>
      <w:r w:rsidR="0098183C" w:rsidRPr="0017797A">
        <w:t>NR-</w:t>
      </w:r>
      <w:r w:rsidRPr="0017797A">
        <w:t>CA and EN-DC assuming Type 1 UE</w:t>
      </w:r>
      <w:r w:rsidR="0054780F">
        <w:t xml:space="preserve">, in TS 38.101-4 </w:t>
      </w:r>
      <w:r w:rsidR="0054780F" w:rsidRPr="0054780F">
        <w:t>5.2A.2.2</w:t>
      </w:r>
      <w:r w:rsidR="0054780F">
        <w:t xml:space="preserve"> and </w:t>
      </w:r>
      <w:r w:rsidR="0054780F" w:rsidRPr="0054780F">
        <w:t>9.5B.1</w:t>
      </w:r>
      <w:r w:rsidR="0054780F">
        <w:t xml:space="preserve">, respectively. </w:t>
      </w:r>
      <w:r w:rsidRPr="0017797A">
        <w:t xml:space="preserve">For </w:t>
      </w:r>
      <w:r w:rsidR="0054780F">
        <w:t>NR-</w:t>
      </w:r>
      <w:r w:rsidRPr="0017797A">
        <w:t xml:space="preserve">CA case, </w:t>
      </w:r>
      <w:r w:rsidR="00045F78">
        <w:t xml:space="preserve">since </w:t>
      </w:r>
      <w:r w:rsidR="002C56F5">
        <w:t>this test as</w:t>
      </w:r>
      <w:r w:rsidRPr="0017797A">
        <w:t>sume</w:t>
      </w:r>
      <w:r w:rsidR="002C56F5">
        <w:t>s</w:t>
      </w:r>
      <w:r w:rsidRPr="0017797A">
        <w:t xml:space="preserve"> intra-band contiguous </w:t>
      </w:r>
      <w:r w:rsidR="00045F78">
        <w:t>CA only</w:t>
      </w:r>
      <w:r w:rsidRPr="0017797A">
        <w:t xml:space="preserve">, this WI is not relevant. </w:t>
      </w:r>
      <w:r w:rsidR="00E64FF1">
        <w:t>F</w:t>
      </w:r>
      <w:r w:rsidRPr="0017797A">
        <w:t xml:space="preserve">or EN-DC case, </w:t>
      </w:r>
      <w:r w:rsidR="00E64FF1">
        <w:t>however</w:t>
      </w:r>
      <w:r w:rsidR="00045F78">
        <w:t xml:space="preserve">, </w:t>
      </w:r>
      <w:r w:rsidRPr="0017797A">
        <w:t xml:space="preserve">TS38.101-4 </w:t>
      </w:r>
      <w:r w:rsidR="00045F78" w:rsidRPr="00045F78">
        <w:t>9.5B.1.2</w:t>
      </w:r>
      <w:r w:rsidRPr="0017797A">
        <w:t xml:space="preserve"> assumes </w:t>
      </w:r>
      <w:r w:rsidR="00045F78">
        <w:t>intra</w:t>
      </w:r>
      <w:r w:rsidRPr="0017797A">
        <w:t>-band non-contiguous EN-DC</w:t>
      </w:r>
      <w:r w:rsidR="00045F78">
        <w:t xml:space="preserve"> scenario</w:t>
      </w:r>
      <w:r w:rsidRPr="0017797A">
        <w:t xml:space="preserve">. </w:t>
      </w:r>
      <w:r w:rsidR="003F5098" w:rsidRPr="0017797A">
        <w:t>To avoid misunderstanding, w</w:t>
      </w:r>
      <w:r w:rsidRPr="0017797A">
        <w:t xml:space="preserve">e propose to clarify </w:t>
      </w:r>
      <w:r w:rsidR="007E4CB8">
        <w:t xml:space="preserve">the applicability </w:t>
      </w:r>
      <w:r w:rsidR="00064977">
        <w:t>of requirements</w:t>
      </w:r>
      <w:r w:rsidR="007E4CB8">
        <w:t xml:space="preserve"> </w:t>
      </w:r>
      <w:r w:rsidR="00064977">
        <w:t xml:space="preserve">specified </w:t>
      </w:r>
      <w:r w:rsidR="00AD0D62">
        <w:t xml:space="preserve">in </w:t>
      </w:r>
      <w:r w:rsidR="007E4CB8">
        <w:t xml:space="preserve">Clause 9.1.1 so </w:t>
      </w:r>
      <w:r w:rsidRPr="0017797A">
        <w:t xml:space="preserve">that the intra-band non-contiguous EN-DC power imbalanced test is </w:t>
      </w:r>
      <w:r w:rsidR="00045F78">
        <w:t>not</w:t>
      </w:r>
      <w:r w:rsidRPr="0017797A">
        <w:t xml:space="preserve"> applicable for Type 2 UE</w:t>
      </w:r>
      <w:r w:rsidR="003F5098" w:rsidRPr="0017797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6505" w:rsidRPr="0017797A" w14:paraId="4B8AA8A7" w14:textId="77777777" w:rsidTr="00975BFD">
        <w:tc>
          <w:tcPr>
            <w:tcW w:w="9629" w:type="dxa"/>
          </w:tcPr>
          <w:p w14:paraId="34E8B744" w14:textId="55023F81" w:rsidR="00CA3918" w:rsidRPr="0017797A" w:rsidRDefault="00CA3918" w:rsidP="00CA3918">
            <w:pPr>
              <w:keepNext/>
              <w:keepLines/>
              <w:spacing w:before="120" w:after="180" w:line="240" w:lineRule="auto"/>
              <w:ind w:left="1134" w:hanging="1134"/>
              <w:outlineLvl w:val="2"/>
              <w:rPr>
                <w:rFonts w:ascii="Arial" w:eastAsia="Times New Roman" w:hAnsi="Arial" w:cs="Times New Roman"/>
                <w:sz w:val="28"/>
                <w:szCs w:val="20"/>
                <w:lang w:eastAsia="zh-CN"/>
              </w:rPr>
            </w:pPr>
            <w:bookmarkStart w:id="3" w:name="_Toc21338319"/>
            <w:bookmarkStart w:id="4" w:name="_Toc29808427"/>
            <w:bookmarkStart w:id="5" w:name="_Toc37068346"/>
            <w:bookmarkStart w:id="6" w:name="_Toc37083891"/>
            <w:bookmarkStart w:id="7" w:name="_Toc37084233"/>
            <w:bookmarkStart w:id="8" w:name="_Toc40209595"/>
            <w:bookmarkStart w:id="9" w:name="_Toc40209937"/>
            <w:bookmarkStart w:id="10" w:name="_Toc45892896"/>
            <w:bookmarkStart w:id="11" w:name="_Toc53176761"/>
            <w:bookmarkStart w:id="12" w:name="_Toc61121083"/>
            <w:bookmarkStart w:id="13" w:name="_Toc67918279"/>
            <w:bookmarkStart w:id="14" w:name="_Toc76298323"/>
            <w:bookmarkStart w:id="15" w:name="_Toc76572335"/>
            <w:bookmarkStart w:id="16" w:name="_Toc76652202"/>
            <w:bookmarkStart w:id="17" w:name="_Toc76653040"/>
            <w:bookmarkStart w:id="18" w:name="_Toc83742313"/>
            <w:bookmarkStart w:id="19" w:name="_Toc91440803"/>
            <w:bookmarkStart w:id="20" w:name="_Toc98849593"/>
            <w:bookmarkStart w:id="21" w:name="_Toc106543447"/>
            <w:bookmarkStart w:id="22" w:name="_Toc106737545"/>
            <w:bookmarkStart w:id="23" w:name="_Toc107233312"/>
            <w:bookmarkStart w:id="24" w:name="_Toc107234929"/>
            <w:bookmarkStart w:id="25" w:name="_Toc107419899"/>
            <w:bookmarkStart w:id="26" w:name="_Toc107477195"/>
            <w:bookmarkStart w:id="27" w:name="_Toc114566053"/>
            <w:bookmarkStart w:id="28" w:name="_Toc123936365"/>
            <w:bookmarkStart w:id="29" w:name="_Toc124377380"/>
            <w:r w:rsidRPr="0017797A">
              <w:rPr>
                <w:rFonts w:ascii="Arial" w:eastAsia="Times New Roman" w:hAnsi="Arial" w:cs="Times New Roman"/>
                <w:sz w:val="28"/>
                <w:szCs w:val="20"/>
                <w:lang w:eastAsia="en-US"/>
              </w:rPr>
              <w:t>9.1.1</w:t>
            </w:r>
            <w:r w:rsidRPr="0017797A">
              <w:rPr>
                <w:rFonts w:ascii="Arial" w:eastAsia="Times New Roman" w:hAnsi="Arial" w:cs="Times New Roman"/>
                <w:sz w:val="28"/>
                <w:szCs w:val="20"/>
                <w:lang w:eastAsia="zh-CN"/>
              </w:rPr>
              <w:tab/>
              <w:t>Applicability of requirements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14:paraId="524B1FCA" w14:textId="09846157" w:rsidR="002C739C" w:rsidRPr="0017797A" w:rsidRDefault="002C739C" w:rsidP="00CA3918">
            <w:pPr>
              <w:keepNext/>
              <w:keepLines/>
              <w:spacing w:before="120" w:after="180" w:line="240" w:lineRule="auto"/>
              <w:ind w:left="1134" w:hanging="1134"/>
              <w:outlineLvl w:val="2"/>
              <w:rPr>
                <w:rFonts w:ascii="Arial" w:eastAsia="Times New Roman" w:hAnsi="Arial" w:cs="Times New Roman"/>
                <w:sz w:val="28"/>
                <w:szCs w:val="20"/>
                <w:lang w:eastAsia="zh-CN"/>
              </w:rPr>
            </w:pPr>
            <w:r w:rsidRPr="0017797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[…]</w:t>
            </w:r>
          </w:p>
          <w:p w14:paraId="7BF7476E" w14:textId="095B442B" w:rsidR="00CA3918" w:rsidRPr="0017797A" w:rsidRDefault="00CA3918" w:rsidP="00CA3918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zh-CN"/>
              </w:rPr>
            </w:pPr>
            <w:r w:rsidRPr="0017797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>-</w:t>
            </w:r>
            <w:r w:rsidRPr="0017797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en-US"/>
              </w:rPr>
              <w:tab/>
            </w:r>
            <w:r w:rsidRPr="0017797A">
              <w:rPr>
                <w:rFonts w:ascii="Times New Roman" w:eastAsia="SimSun" w:hAnsi="Times New Roman" w:cs="Times New Roman"/>
                <w:snapToGrid w:val="0"/>
                <w:sz w:val="20"/>
                <w:szCs w:val="20"/>
                <w:lang w:eastAsia="en-US"/>
              </w:rPr>
              <w:t>For UEs supporting FR1 intra-band contiguous and non-contiguous EN-DC, the requirements applicability is specified in Table 9.1.1-</w:t>
            </w:r>
            <w:r w:rsidRPr="0017797A">
              <w:rPr>
                <w:rFonts w:ascii="Times New Roman" w:eastAsia="SimSun" w:hAnsi="Times New Roman" w:cs="Times New Roman"/>
                <w:snapToGrid w:val="0"/>
                <w:sz w:val="20"/>
                <w:szCs w:val="20"/>
                <w:lang w:eastAsia="zh-CN"/>
              </w:rPr>
              <w:t>3.</w:t>
            </w:r>
            <w:r w:rsidR="00975BFD" w:rsidRPr="0017797A">
              <w:rPr>
                <w:rFonts w:ascii="Times New Roman" w:eastAsia="SimSun" w:hAnsi="Times New Roman" w:cs="Times New Roman"/>
                <w:snapToGrid w:val="0"/>
                <w:sz w:val="20"/>
                <w:szCs w:val="20"/>
                <w:lang w:eastAsia="zh-CN"/>
              </w:rPr>
              <w:t xml:space="preserve"> </w:t>
            </w:r>
            <w:r w:rsidR="00CC74E7" w:rsidRPr="00CC74E7">
              <w:rPr>
                <w:rFonts w:ascii="Times New Roman" w:eastAsia="SimSun" w:hAnsi="Times New Roman" w:cs="Times New Roman"/>
                <w:snapToGrid w:val="0"/>
                <w:color w:val="FF0000"/>
                <w:sz w:val="20"/>
                <w:szCs w:val="20"/>
                <w:lang w:eastAsia="zh-CN"/>
              </w:rPr>
              <w:t xml:space="preserve">For FR1 intra-band non-contiguous EN-DC, </w:t>
            </w:r>
            <w:r w:rsidR="00CC74E7">
              <w:rPr>
                <w:rFonts w:ascii="Times New Roman" w:eastAsia="SimSun" w:hAnsi="Times New Roman" w:cs="Times New Roman"/>
                <w:snapToGrid w:val="0"/>
                <w:color w:val="FF0000"/>
                <w:sz w:val="20"/>
                <w:szCs w:val="20"/>
                <w:lang w:eastAsia="zh-CN"/>
              </w:rPr>
              <w:t>t</w:t>
            </w:r>
            <w:r w:rsidR="00975BFD" w:rsidRPr="0017797A">
              <w:rPr>
                <w:rFonts w:ascii="Times New Roman" w:eastAsia="SimSun" w:hAnsi="Times New Roman" w:cs="Times New Roman"/>
                <w:snapToGrid w:val="0"/>
                <w:color w:val="FF0000"/>
                <w:sz w:val="20"/>
                <w:szCs w:val="20"/>
                <w:lang w:eastAsia="zh-CN"/>
              </w:rPr>
              <w:t xml:space="preserve">his </w:t>
            </w:r>
            <w:r w:rsidR="00277692" w:rsidRPr="0017797A">
              <w:rPr>
                <w:rFonts w:ascii="Times New Roman" w:eastAsia="SimSun" w:hAnsi="Times New Roman" w:cs="Times New Roman"/>
                <w:snapToGrid w:val="0"/>
                <w:color w:val="FF0000"/>
                <w:sz w:val="20"/>
                <w:szCs w:val="20"/>
                <w:lang w:eastAsia="zh-CN"/>
              </w:rPr>
              <w:t>requirement</w:t>
            </w:r>
            <w:r w:rsidR="00975BFD" w:rsidRPr="0017797A">
              <w:rPr>
                <w:rFonts w:ascii="Times New Roman" w:eastAsia="SimSun" w:hAnsi="Times New Roman" w:cs="Times New Roman"/>
                <w:snapToGrid w:val="0"/>
                <w:color w:val="FF0000"/>
                <w:sz w:val="20"/>
                <w:szCs w:val="20"/>
                <w:lang w:eastAsia="zh-CN"/>
              </w:rPr>
              <w:t xml:space="preserve"> does not apply for</w:t>
            </w:r>
            <w:r w:rsidR="0066109C">
              <w:rPr>
                <w:rFonts w:ascii="Times New Roman" w:eastAsia="SimSun" w:hAnsi="Times New Roman" w:cs="Times New Roman"/>
                <w:snapToGrid w:val="0"/>
                <w:color w:val="FF0000"/>
                <w:sz w:val="20"/>
                <w:szCs w:val="20"/>
                <w:lang w:eastAsia="zh-CN"/>
              </w:rPr>
              <w:t xml:space="preserve"> the EN-DC </w:t>
            </w:r>
            <w:r w:rsidR="00AD250B">
              <w:rPr>
                <w:rFonts w:ascii="Times New Roman" w:eastAsia="SimSun" w:hAnsi="Times New Roman" w:cs="Times New Roman"/>
                <w:snapToGrid w:val="0"/>
                <w:color w:val="FF0000"/>
                <w:sz w:val="20"/>
                <w:szCs w:val="20"/>
                <w:lang w:eastAsia="zh-CN"/>
              </w:rPr>
              <w:t>configurations</w:t>
            </w:r>
            <w:r w:rsidR="0066109C">
              <w:rPr>
                <w:rFonts w:ascii="Times New Roman" w:eastAsia="SimSun" w:hAnsi="Times New Roman" w:cs="Times New Roman"/>
                <w:snapToGrid w:val="0"/>
                <w:color w:val="FF0000"/>
                <w:sz w:val="20"/>
                <w:szCs w:val="20"/>
                <w:lang w:eastAsia="zh-CN"/>
              </w:rPr>
              <w:t xml:space="preserve"> if </w:t>
            </w:r>
            <w:r w:rsidR="00975BFD" w:rsidRPr="0017797A">
              <w:rPr>
                <w:rFonts w:ascii="Times New Roman" w:eastAsia="SimSun" w:hAnsi="Times New Roman" w:cs="Times New Roman"/>
                <w:snapToGrid w:val="0"/>
                <w:color w:val="FF0000"/>
                <w:sz w:val="20"/>
                <w:szCs w:val="20"/>
                <w:lang w:eastAsia="zh-CN"/>
              </w:rPr>
              <w:t xml:space="preserve">UE </w:t>
            </w:r>
            <w:r w:rsidR="0066109C">
              <w:rPr>
                <w:rFonts w:ascii="Times New Roman" w:eastAsia="SimSun" w:hAnsi="Times New Roman" w:cs="Times New Roman"/>
                <w:snapToGrid w:val="0"/>
                <w:color w:val="FF0000"/>
                <w:sz w:val="20"/>
                <w:szCs w:val="20"/>
                <w:lang w:eastAsia="zh-CN"/>
              </w:rPr>
              <w:t>indicates</w:t>
            </w:r>
            <w:r w:rsidR="00975BFD" w:rsidRPr="0017797A">
              <w:rPr>
                <w:rFonts w:ascii="Times New Roman" w:eastAsia="SimSun" w:hAnsi="Times New Roman" w:cs="Times New Roman"/>
                <w:snapToGrid w:val="0"/>
                <w:color w:val="FF0000"/>
                <w:sz w:val="20"/>
                <w:szCs w:val="20"/>
                <w:lang w:eastAsia="zh-CN"/>
              </w:rPr>
              <w:t xml:space="preserve"> interBandMRDC-WithOverlapDL-Bands-r16</w:t>
            </w:r>
            <w:r w:rsidR="00C441B9" w:rsidRPr="0017797A">
              <w:rPr>
                <w:rFonts w:ascii="Times New Roman" w:eastAsia="SimSun" w:hAnsi="Times New Roman" w:cs="Times New Roman"/>
                <w:snapToGrid w:val="0"/>
                <w:color w:val="FF0000"/>
                <w:sz w:val="20"/>
                <w:szCs w:val="20"/>
                <w:lang w:eastAsia="zh-CN"/>
              </w:rPr>
              <w:t>.</w:t>
            </w:r>
          </w:p>
          <w:p w14:paraId="587C4CEE" w14:textId="77777777" w:rsidR="00CA3918" w:rsidRPr="0017797A" w:rsidRDefault="00CA3918" w:rsidP="00CA3918">
            <w:pPr>
              <w:keepNext/>
              <w:keepLines/>
              <w:spacing w:before="60" w:after="180" w:line="240" w:lineRule="auto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  <w:lang w:eastAsia="zh-CN"/>
              </w:rPr>
            </w:pPr>
            <w:r w:rsidRPr="0017797A">
              <w:rPr>
                <w:rFonts w:ascii="Arial" w:eastAsia="Times New Roman" w:hAnsi="Arial" w:cs="Times New Roman"/>
                <w:b/>
                <w:sz w:val="20"/>
                <w:szCs w:val="20"/>
                <w:lang w:eastAsia="en-US"/>
              </w:rPr>
              <w:t xml:space="preserve">Table </w:t>
            </w:r>
            <w:r w:rsidRPr="0017797A">
              <w:rPr>
                <w:rFonts w:ascii="Arial" w:eastAsia="SimSun" w:hAnsi="Arial" w:cs="Times New Roman"/>
                <w:b/>
                <w:sz w:val="20"/>
                <w:szCs w:val="20"/>
                <w:lang w:eastAsia="en-US"/>
              </w:rPr>
              <w:t>9.1.1-3</w:t>
            </w:r>
            <w:r w:rsidRPr="0017797A">
              <w:rPr>
                <w:rFonts w:ascii="Arial" w:eastAsia="Times New Roman" w:hAnsi="Arial" w:cs="Times New Roman"/>
                <w:b/>
                <w:sz w:val="20"/>
                <w:szCs w:val="20"/>
                <w:lang w:eastAsia="zh-CN"/>
              </w:rPr>
              <w:t>:</w:t>
            </w:r>
            <w:r w:rsidRPr="0017797A">
              <w:rPr>
                <w:rFonts w:ascii="Arial" w:eastAsia="Times New Roman" w:hAnsi="Arial" w:cs="Times New Roman"/>
                <w:b/>
                <w:sz w:val="20"/>
                <w:szCs w:val="20"/>
                <w:lang w:eastAsia="en-US"/>
              </w:rPr>
              <w:t xml:space="preserve"> Requirements applicability for UE supporting FR1 intra-band and inter-band EN-DC</w:t>
            </w: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89"/>
              <w:gridCol w:w="1718"/>
              <w:gridCol w:w="2837"/>
              <w:gridCol w:w="2880"/>
            </w:tblGrid>
            <w:tr w:rsidR="00CA3918" w:rsidRPr="0017797A" w14:paraId="5BFACEAF" w14:textId="77777777" w:rsidTr="00B064D4">
              <w:tc>
                <w:tcPr>
                  <w:tcW w:w="1701" w:type="dxa"/>
                  <w:shd w:val="clear" w:color="auto" w:fill="auto"/>
                </w:tcPr>
                <w:p w14:paraId="33A03DF9" w14:textId="77777777" w:rsidR="00CA3918" w:rsidRPr="0017797A" w:rsidRDefault="00CA3918" w:rsidP="00CA391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jc w:val="center"/>
                    <w:textAlignment w:val="baseline"/>
                    <w:rPr>
                      <w:rFonts w:ascii="Arial" w:eastAsia="Calibri" w:hAnsi="Arial" w:cs="Arial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29" w:type="dxa"/>
                  <w:shd w:val="clear" w:color="auto" w:fill="auto"/>
                </w:tcPr>
                <w:p w14:paraId="2576486F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Calibri" w:hAnsi="Arial" w:cs="Times New Roman"/>
                      <w:sz w:val="18"/>
                      <w:szCs w:val="20"/>
                      <w:lang w:eastAsia="en-US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US"/>
                    </w:rPr>
                    <w:t xml:space="preserve">Inter-band scenarios are not supported </w:t>
                  </w:r>
                </w:p>
              </w:tc>
              <w:tc>
                <w:tcPr>
                  <w:tcW w:w="2881" w:type="dxa"/>
                  <w:shd w:val="clear" w:color="auto" w:fill="auto"/>
                </w:tcPr>
                <w:p w14:paraId="45C58F09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Calibri" w:hAnsi="Arial" w:cs="Times New Roman"/>
                      <w:sz w:val="18"/>
                      <w:lang w:eastAsia="en-US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lang w:eastAsia="en-US"/>
                    </w:rPr>
                    <w:t>UE indicates “</w:t>
                  </w:r>
                  <w:proofErr w:type="spellStart"/>
                  <w:r w:rsidRPr="0017797A">
                    <w:rPr>
                      <w:rFonts w:ascii="Arial" w:eastAsia="Times New Roman" w:hAnsi="Arial" w:cs="Times New Roman"/>
                      <w:sz w:val="18"/>
                      <w:lang w:eastAsia="en-US"/>
                    </w:rPr>
                    <w:t>interBandContiguousMRDC</w:t>
                  </w:r>
                  <w:proofErr w:type="spellEnd"/>
                  <w:r w:rsidRPr="0017797A">
                    <w:rPr>
                      <w:rFonts w:ascii="Arial" w:eastAsia="Times New Roman" w:hAnsi="Arial" w:cs="Times New Roman"/>
                      <w:sz w:val="18"/>
                      <w:lang w:eastAsia="en-US"/>
                    </w:rPr>
                    <w:t>” (Note 1, Note 2)</w:t>
                  </w:r>
                </w:p>
              </w:tc>
              <w:tc>
                <w:tcPr>
                  <w:tcW w:w="2931" w:type="dxa"/>
                  <w:shd w:val="clear" w:color="auto" w:fill="auto"/>
                </w:tcPr>
                <w:p w14:paraId="470D1566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Calibri" w:hAnsi="Arial" w:cs="Times New Roman"/>
                      <w:sz w:val="18"/>
                      <w:lang w:eastAsia="en-US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lang w:eastAsia="en-US"/>
                    </w:rPr>
                    <w:t>UE does not indicate “</w:t>
                  </w:r>
                  <w:proofErr w:type="spellStart"/>
                  <w:r w:rsidRPr="0017797A">
                    <w:rPr>
                      <w:rFonts w:ascii="Arial" w:eastAsia="Times New Roman" w:hAnsi="Arial" w:cs="Times New Roman"/>
                      <w:sz w:val="18"/>
                      <w:lang w:eastAsia="en-US"/>
                    </w:rPr>
                    <w:t>interBandContiguousMRDC</w:t>
                  </w:r>
                  <w:proofErr w:type="spellEnd"/>
                  <w:r w:rsidRPr="0017797A">
                    <w:rPr>
                      <w:rFonts w:ascii="Arial" w:eastAsia="Times New Roman" w:hAnsi="Arial" w:cs="Times New Roman"/>
                      <w:sz w:val="18"/>
                      <w:lang w:eastAsia="en-US"/>
                    </w:rPr>
                    <w:t>” (Note 1, Note 3)</w:t>
                  </w:r>
                </w:p>
              </w:tc>
            </w:tr>
            <w:tr w:rsidR="00CA3918" w:rsidRPr="0017797A" w14:paraId="308B1E8A" w14:textId="77777777" w:rsidTr="00B064D4">
              <w:tc>
                <w:tcPr>
                  <w:tcW w:w="1701" w:type="dxa"/>
                  <w:shd w:val="clear" w:color="auto" w:fill="auto"/>
                </w:tcPr>
                <w:p w14:paraId="3FD7E73E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Calibri" w:hAnsi="Arial" w:cs="Times New Roman"/>
                      <w:sz w:val="18"/>
                      <w:szCs w:val="20"/>
                      <w:lang w:eastAsia="en-US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US"/>
                    </w:rPr>
                    <w:t>Intra-band scenarios are not supported</w:t>
                  </w:r>
                </w:p>
              </w:tc>
              <w:tc>
                <w:tcPr>
                  <w:tcW w:w="1829" w:type="dxa"/>
                  <w:shd w:val="clear" w:color="auto" w:fill="auto"/>
                </w:tcPr>
                <w:p w14:paraId="58CEFCEE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Calibri" w:hAnsi="Arial" w:cs="Times New Roman"/>
                      <w:sz w:val="18"/>
                      <w:szCs w:val="20"/>
                      <w:lang w:eastAsia="en-US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US"/>
                    </w:rPr>
                    <w:t>N/A</w:t>
                  </w:r>
                </w:p>
              </w:tc>
              <w:tc>
                <w:tcPr>
                  <w:tcW w:w="2881" w:type="dxa"/>
                  <w:shd w:val="clear" w:color="auto" w:fill="auto"/>
                </w:tcPr>
                <w:p w14:paraId="17CA1446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Calibri" w:hAnsi="Arial" w:cs="Times New Roman"/>
                      <w:sz w:val="18"/>
                      <w:lang w:eastAsia="en-US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lang w:eastAsia="en-US"/>
                    </w:rPr>
                    <w:t>Clause 9.5B.1.1 is executed for inter-band EN-DC scenarios</w:t>
                  </w:r>
                </w:p>
              </w:tc>
              <w:tc>
                <w:tcPr>
                  <w:tcW w:w="2931" w:type="dxa"/>
                  <w:shd w:val="clear" w:color="auto" w:fill="auto"/>
                </w:tcPr>
                <w:p w14:paraId="3E7884CA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Calibri" w:hAnsi="Arial" w:cs="Times New Roman"/>
                      <w:sz w:val="18"/>
                      <w:lang w:eastAsia="en-US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lang w:eastAsia="en-US"/>
                    </w:rPr>
                    <w:t>Clause 9.5B.1.2 is executed for inter-band EN-DC scenarios</w:t>
                  </w:r>
                </w:p>
              </w:tc>
            </w:tr>
            <w:tr w:rsidR="00CA3918" w:rsidRPr="0017797A" w14:paraId="2E4A13A6" w14:textId="77777777" w:rsidTr="00B064D4">
              <w:tc>
                <w:tcPr>
                  <w:tcW w:w="1701" w:type="dxa"/>
                  <w:shd w:val="clear" w:color="auto" w:fill="auto"/>
                </w:tcPr>
                <w:p w14:paraId="641F4FD9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Calibri" w:hAnsi="Arial" w:cs="Times New Roman"/>
                      <w:sz w:val="18"/>
                      <w:szCs w:val="20"/>
                      <w:lang w:eastAsia="en-US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US"/>
                    </w:rPr>
                    <w:t>UE does not indicate “</w:t>
                  </w:r>
                  <w:proofErr w:type="spellStart"/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US"/>
                    </w:rPr>
                    <w:t>intraBandENDC</w:t>
                  </w:r>
                  <w:proofErr w:type="spellEnd"/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US"/>
                    </w:rPr>
                    <w:t>-Support” or UE indicates “both” in “</w:t>
                  </w:r>
                  <w:proofErr w:type="spellStart"/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US"/>
                    </w:rPr>
                    <w:t>intraBandENDC</w:t>
                  </w:r>
                  <w:proofErr w:type="spellEnd"/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US"/>
                    </w:rPr>
                    <w:t>-Support” (Note 4)</w:t>
                  </w:r>
                </w:p>
              </w:tc>
              <w:tc>
                <w:tcPr>
                  <w:tcW w:w="1829" w:type="dxa"/>
                  <w:shd w:val="clear" w:color="auto" w:fill="auto"/>
                </w:tcPr>
                <w:p w14:paraId="20472F1F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Calibri" w:hAnsi="Arial" w:cs="Times New Roman"/>
                      <w:sz w:val="18"/>
                      <w:szCs w:val="20"/>
                      <w:lang w:eastAsia="en-US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US"/>
                    </w:rPr>
                    <w:t>Clause 9.5B.1.1 is only executed for intra-band EN-DC scenarios</w:t>
                  </w:r>
                </w:p>
              </w:tc>
              <w:tc>
                <w:tcPr>
                  <w:tcW w:w="2881" w:type="dxa"/>
                  <w:shd w:val="clear" w:color="auto" w:fill="auto"/>
                </w:tcPr>
                <w:p w14:paraId="65E77254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Calibri" w:hAnsi="Arial" w:cs="Times New Roman"/>
                      <w:sz w:val="18"/>
                      <w:lang w:eastAsia="en-US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lang w:eastAsia="en-US"/>
                    </w:rPr>
                    <w:t xml:space="preserve">Clause 9.5B.1.1 is executed for both intra-band and inter-band </w:t>
                  </w: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US"/>
                    </w:rPr>
                    <w:t xml:space="preserve">EN-DC </w:t>
                  </w:r>
                  <w:r w:rsidRPr="0017797A">
                    <w:rPr>
                      <w:rFonts w:ascii="Arial" w:eastAsia="Times New Roman" w:hAnsi="Arial" w:cs="Times New Roman"/>
                      <w:sz w:val="18"/>
                      <w:lang w:eastAsia="en-US"/>
                    </w:rPr>
                    <w:t>scenarios</w:t>
                  </w:r>
                </w:p>
              </w:tc>
              <w:tc>
                <w:tcPr>
                  <w:tcW w:w="2931" w:type="dxa"/>
                  <w:shd w:val="clear" w:color="auto" w:fill="auto"/>
                </w:tcPr>
                <w:p w14:paraId="7B19F7F3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Calibri" w:hAnsi="Arial" w:cs="Times New Roman"/>
                      <w:sz w:val="18"/>
                      <w:lang w:eastAsia="en-US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lang w:eastAsia="en-US"/>
                    </w:rPr>
                    <w:t xml:space="preserve">Clause 9.5B.1.1 </w:t>
                  </w: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US"/>
                    </w:rPr>
                    <w:t xml:space="preserve">is only executed </w:t>
                  </w:r>
                  <w:r w:rsidRPr="0017797A">
                    <w:rPr>
                      <w:rFonts w:ascii="Arial" w:eastAsia="Times New Roman" w:hAnsi="Arial" w:cs="Times New Roman"/>
                      <w:sz w:val="18"/>
                      <w:lang w:eastAsia="en-US"/>
                    </w:rPr>
                    <w:t xml:space="preserve">for intra-band </w:t>
                  </w: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US"/>
                    </w:rPr>
                    <w:t xml:space="preserve">EN-DC </w:t>
                  </w:r>
                  <w:r w:rsidRPr="0017797A">
                    <w:rPr>
                      <w:rFonts w:ascii="Arial" w:eastAsia="Times New Roman" w:hAnsi="Arial" w:cs="Times New Roman"/>
                      <w:sz w:val="18"/>
                      <w:lang w:eastAsia="en-US"/>
                    </w:rPr>
                    <w:t>scenarios</w:t>
                  </w:r>
                </w:p>
              </w:tc>
            </w:tr>
            <w:tr w:rsidR="00CA3918" w:rsidRPr="0017797A" w14:paraId="17AF9F84" w14:textId="77777777" w:rsidTr="00B064D4">
              <w:tc>
                <w:tcPr>
                  <w:tcW w:w="1701" w:type="dxa"/>
                  <w:shd w:val="clear" w:color="auto" w:fill="auto"/>
                </w:tcPr>
                <w:p w14:paraId="6AE09035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S Mincho" w:hAnsi="Arial" w:cs="Times New Roman"/>
                      <w:sz w:val="18"/>
                      <w:szCs w:val="20"/>
                      <w:lang w:eastAsia="en-US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US"/>
                    </w:rPr>
                    <w:t>UE indicates “non-contiguous” in “</w:t>
                  </w:r>
                  <w:proofErr w:type="spellStart"/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US"/>
                    </w:rPr>
                    <w:t>intraBandENDC</w:t>
                  </w:r>
                  <w:proofErr w:type="spellEnd"/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US"/>
                    </w:rPr>
                    <w:t>-Support” (Note 5)</w:t>
                  </w:r>
                </w:p>
              </w:tc>
              <w:tc>
                <w:tcPr>
                  <w:tcW w:w="1829" w:type="dxa"/>
                  <w:shd w:val="clear" w:color="auto" w:fill="auto"/>
                </w:tcPr>
                <w:p w14:paraId="44093757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Calibri" w:hAnsi="Arial" w:cs="Times New Roman"/>
                      <w:sz w:val="18"/>
                      <w:szCs w:val="20"/>
                      <w:lang w:eastAsia="en-US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US"/>
                    </w:rPr>
                    <w:t>Clause 9.5B.1.2 is only executed for intra-band EN-DC scenarios</w:t>
                  </w:r>
                </w:p>
              </w:tc>
              <w:tc>
                <w:tcPr>
                  <w:tcW w:w="2881" w:type="dxa"/>
                  <w:shd w:val="clear" w:color="auto" w:fill="auto"/>
                </w:tcPr>
                <w:p w14:paraId="309CE8A3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Calibri" w:hAnsi="Arial" w:cs="Times New Roman"/>
                      <w:sz w:val="18"/>
                      <w:lang w:eastAsia="en-US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lang w:eastAsia="en-US"/>
                    </w:rPr>
                    <w:t>Clause 9.5B.1.1 is executed for inter-band EN-DC scenarios</w:t>
                  </w:r>
                </w:p>
              </w:tc>
              <w:tc>
                <w:tcPr>
                  <w:tcW w:w="2931" w:type="dxa"/>
                  <w:shd w:val="clear" w:color="auto" w:fill="auto"/>
                </w:tcPr>
                <w:p w14:paraId="0E957B80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Calibri" w:hAnsi="Arial" w:cs="Times New Roman"/>
                      <w:sz w:val="18"/>
                      <w:lang w:eastAsia="en-US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lang w:eastAsia="en-US"/>
                    </w:rPr>
                    <w:t>Clause 9.5B.1.2 is executed for both intra-band and inter-band EN-DC scenarios</w:t>
                  </w:r>
                </w:p>
              </w:tc>
            </w:tr>
            <w:tr w:rsidR="00CA3918" w:rsidRPr="0017797A" w14:paraId="715EEE9F" w14:textId="77777777" w:rsidTr="00B064D4">
              <w:tc>
                <w:tcPr>
                  <w:tcW w:w="9342" w:type="dxa"/>
                  <w:gridSpan w:val="4"/>
                  <w:shd w:val="clear" w:color="auto" w:fill="auto"/>
                  <w:vAlign w:val="center"/>
                </w:tcPr>
                <w:p w14:paraId="47873F67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Times New Roman" w:hAnsi="Arial" w:cs="Times New Roman"/>
                      <w:sz w:val="18"/>
                      <w:szCs w:val="20"/>
                      <w:lang w:eastAsia="en-US"/>
                    </w:rPr>
                  </w:pP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en-US"/>
                    </w:rPr>
                    <w:t>Note 1:</w:t>
                  </w: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ab/>
                  </w: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US"/>
                    </w:rPr>
                    <w:t>Requirements are applicable to intra-band scenarios and only inter-band scenarios from Table 5.5B.4.1-1 of TS 38.101-3 [8] for which Note 4 is applied.</w:t>
                  </w:r>
                </w:p>
                <w:p w14:paraId="2A9831F4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SimSun" w:hAnsi="Arial" w:cs="Times New Roman"/>
                      <w:sz w:val="18"/>
                      <w:szCs w:val="20"/>
                      <w:lang w:eastAsia="en-US"/>
                    </w:rPr>
                  </w:pP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en-US"/>
                    </w:rPr>
                    <w:t>Note 2:</w:t>
                  </w: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ab/>
                    <w:t>UE supports both intra-band contiguous and non-contiguous EN-DC requirements for supported inter-band EN-DC combinations</w:t>
                  </w: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en-US"/>
                    </w:rPr>
                    <w:t>.</w:t>
                  </w:r>
                </w:p>
                <w:p w14:paraId="2BC127D2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SimSun" w:hAnsi="Arial" w:cs="Times New Roman"/>
                      <w:sz w:val="18"/>
                      <w:szCs w:val="20"/>
                      <w:lang w:eastAsia="en-US"/>
                    </w:rPr>
                  </w:pP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en-US"/>
                    </w:rPr>
                    <w:t>Note 3:</w:t>
                  </w: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ab/>
                  </w: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en-US"/>
                    </w:rPr>
                    <w:t>UE supports intra-band non-contiguous EN-DC requirements for supported inter-band EN-DC combinations.</w:t>
                  </w:r>
                </w:p>
                <w:p w14:paraId="2C217663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SimSun" w:hAnsi="Arial" w:cs="Times New Roman"/>
                      <w:sz w:val="18"/>
                      <w:szCs w:val="20"/>
                      <w:lang w:eastAsia="en-US"/>
                    </w:rPr>
                  </w:pP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en-US"/>
                    </w:rPr>
                    <w:t>Note 4:</w:t>
                  </w: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ab/>
                  </w: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en-US"/>
                    </w:rPr>
                    <w:t>UE supports intra-band contiguous EN-DC, or both intra-band contiguous and non-contiguous EN-DC for supported intra-band EN-DC combinations.</w:t>
                  </w:r>
                </w:p>
                <w:p w14:paraId="1AC7784D" w14:textId="77777777" w:rsidR="00CA3918" w:rsidRPr="0017797A" w:rsidRDefault="00CA3918" w:rsidP="00CA3918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SimSun" w:hAnsi="Arial" w:cs="Times New Roman"/>
                      <w:sz w:val="18"/>
                      <w:szCs w:val="20"/>
                      <w:lang w:eastAsia="en-US"/>
                    </w:rPr>
                  </w:pP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en-US"/>
                    </w:rPr>
                    <w:t>Note 5:</w:t>
                  </w: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ab/>
                  </w: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en-US"/>
                    </w:rPr>
                    <w:t>UE supports only intra-band non-contiguous EN-DC for supported intra-band EN-DC combinations.</w:t>
                  </w:r>
                </w:p>
              </w:tc>
            </w:tr>
          </w:tbl>
          <w:p w14:paraId="6127B654" w14:textId="77777777" w:rsidR="00816505" w:rsidRPr="0017797A" w:rsidRDefault="00816505" w:rsidP="00394415"/>
        </w:tc>
      </w:tr>
    </w:tbl>
    <w:p w14:paraId="3C238726" w14:textId="192A9A6B" w:rsidR="006B01DD" w:rsidRPr="0017797A" w:rsidRDefault="006B01DD" w:rsidP="00394415">
      <w:pPr>
        <w:rPr>
          <w:b/>
          <w:bCs/>
          <w:color w:val="000000" w:themeColor="text1"/>
        </w:rPr>
      </w:pPr>
    </w:p>
    <w:p w14:paraId="56BF452C" w14:textId="69638FFE" w:rsidR="00C441B9" w:rsidRPr="0017797A" w:rsidRDefault="00C441B9" w:rsidP="00C441B9">
      <w:pPr>
        <w:rPr>
          <w:b/>
          <w:bCs/>
          <w:color w:val="000000" w:themeColor="text1"/>
        </w:rPr>
      </w:pPr>
      <w:r w:rsidRPr="0017797A">
        <w:rPr>
          <w:b/>
          <w:bCs/>
          <w:color w:val="000000" w:themeColor="text1"/>
        </w:rPr>
        <w:t xml:space="preserve">Proposal </w:t>
      </w:r>
      <w:r w:rsidR="00DF07B0">
        <w:rPr>
          <w:b/>
          <w:bCs/>
          <w:color w:val="000000" w:themeColor="text1"/>
        </w:rPr>
        <w:t>4</w:t>
      </w:r>
      <w:r w:rsidRPr="0017797A">
        <w:rPr>
          <w:b/>
          <w:bCs/>
          <w:color w:val="000000" w:themeColor="text1"/>
        </w:rPr>
        <w:t xml:space="preserve">: Add the following </w:t>
      </w:r>
      <w:r w:rsidR="00CC718E">
        <w:rPr>
          <w:b/>
          <w:bCs/>
          <w:color w:val="000000" w:themeColor="text1"/>
        </w:rPr>
        <w:t xml:space="preserve">sentence </w:t>
      </w:r>
      <w:r w:rsidRPr="0017797A">
        <w:rPr>
          <w:b/>
          <w:bCs/>
          <w:color w:val="000000" w:themeColor="text1"/>
        </w:rPr>
        <w:t xml:space="preserve">in TS38.101-4 </w:t>
      </w:r>
      <w:r w:rsidR="00A4570F">
        <w:rPr>
          <w:b/>
          <w:bCs/>
          <w:color w:val="000000" w:themeColor="text1"/>
        </w:rPr>
        <w:t xml:space="preserve">clause </w:t>
      </w:r>
      <w:r w:rsidRPr="0017797A">
        <w:rPr>
          <w:b/>
          <w:bCs/>
          <w:color w:val="000000" w:themeColor="text1"/>
        </w:rPr>
        <w:t>9.1.1 to clarify the intra-band non-contiguous EN-DC power imbalanced test is not applicable for Type 2 UE.</w:t>
      </w:r>
    </w:p>
    <w:p w14:paraId="2722EFD4" w14:textId="06B7B9FE" w:rsidR="00235F90" w:rsidRPr="0017797A" w:rsidRDefault="00834FB5" w:rsidP="00235F90">
      <w:pPr>
        <w:pStyle w:val="ListParagraph"/>
        <w:numPr>
          <w:ilvl w:val="0"/>
          <w:numId w:val="18"/>
        </w:numPr>
        <w:rPr>
          <w:b/>
          <w:bCs/>
          <w:color w:val="000000" w:themeColor="text1"/>
        </w:rPr>
      </w:pPr>
      <w:r w:rsidRPr="00834FB5">
        <w:rPr>
          <w:b/>
          <w:bCs/>
          <w:color w:val="000000" w:themeColor="text1"/>
        </w:rPr>
        <w:t>For FR1 intra-band non-contiguous EN-DC, this requirement does not apply for the EN-DC configurations if UE indicates interBandMRDC-WithOverlapDL-Bands-r16.</w:t>
      </w:r>
    </w:p>
    <w:p w14:paraId="6716646A" w14:textId="00DA9FD1" w:rsidR="00235F90" w:rsidRPr="0017797A" w:rsidRDefault="00235F90" w:rsidP="00235F90">
      <w:pPr>
        <w:rPr>
          <w:b/>
          <w:bCs/>
          <w:color w:val="000000" w:themeColor="text1"/>
        </w:rPr>
      </w:pPr>
    </w:p>
    <w:p w14:paraId="230B81A9" w14:textId="22EC0889" w:rsidR="00A94312" w:rsidRPr="0017797A" w:rsidRDefault="00A94312" w:rsidP="00A94312">
      <w:pPr>
        <w:pStyle w:val="Heading1"/>
        <w:rPr>
          <w:lang w:val="en-US"/>
        </w:rPr>
      </w:pPr>
      <w:r w:rsidRPr="0017797A">
        <w:rPr>
          <w:lang w:val="en-US"/>
        </w:rPr>
        <w:t>3</w:t>
      </w:r>
      <w:r w:rsidRPr="0017797A">
        <w:rPr>
          <w:lang w:val="en-US"/>
        </w:rPr>
        <w:tab/>
        <w:t>Summary</w:t>
      </w:r>
    </w:p>
    <w:p w14:paraId="251CCAAC" w14:textId="77777777" w:rsidR="00130174" w:rsidRPr="0017797A" w:rsidRDefault="00130174" w:rsidP="00130174">
      <w:pPr>
        <w:rPr>
          <w:b/>
          <w:bCs/>
        </w:rPr>
      </w:pPr>
      <w:r w:rsidRPr="0017797A">
        <w:rPr>
          <w:b/>
          <w:bCs/>
        </w:rPr>
        <w:t>Observation 1: RAN4 core part do</w:t>
      </w:r>
      <w:r>
        <w:rPr>
          <w:b/>
          <w:bCs/>
        </w:rPr>
        <w:t>es</w:t>
      </w:r>
      <w:r w:rsidRPr="0017797A">
        <w:rPr>
          <w:b/>
          <w:bCs/>
        </w:rPr>
        <w:t xml:space="preserve"> not introduce UE capabilities for Type 3a/3b and Type 4a/4b for 4-layer MIMO case</w:t>
      </w:r>
      <w:r>
        <w:rPr>
          <w:b/>
          <w:bCs/>
        </w:rPr>
        <w:t xml:space="preserve"> in Rel-18</w:t>
      </w:r>
      <w:r w:rsidRPr="0017797A">
        <w:rPr>
          <w:b/>
          <w:bCs/>
        </w:rPr>
        <w:t>.</w:t>
      </w:r>
    </w:p>
    <w:p w14:paraId="5C97E660" w14:textId="77777777" w:rsidR="00130174" w:rsidRPr="0017797A" w:rsidRDefault="00130174" w:rsidP="00130174">
      <w:pPr>
        <w:rPr>
          <w:b/>
          <w:bCs/>
        </w:rPr>
      </w:pPr>
      <w:r w:rsidRPr="0017797A">
        <w:rPr>
          <w:b/>
          <w:bCs/>
        </w:rPr>
        <w:t xml:space="preserve">Proposal 1: RAN4 only discuss Type 2 UE for the PDSCH demodulation requirements </w:t>
      </w:r>
      <w:r>
        <w:rPr>
          <w:b/>
          <w:bCs/>
        </w:rPr>
        <w:t>in</w:t>
      </w:r>
      <w:r w:rsidRPr="0017797A">
        <w:rPr>
          <w:b/>
          <w:bCs/>
        </w:rPr>
        <w:t xml:space="preserve"> </w:t>
      </w:r>
      <w:r>
        <w:rPr>
          <w:b/>
          <w:bCs/>
        </w:rPr>
        <w:t xml:space="preserve">Rel-18 </w:t>
      </w:r>
      <w:r w:rsidRPr="0017797A">
        <w:rPr>
          <w:b/>
          <w:bCs/>
        </w:rPr>
        <w:t>intra-band non-contiguous EN-DC/NR-CA deployment</w:t>
      </w:r>
      <w:r>
        <w:rPr>
          <w:b/>
          <w:bCs/>
        </w:rPr>
        <w:t xml:space="preserve"> WI.</w:t>
      </w:r>
    </w:p>
    <w:p w14:paraId="0D4ACDDD" w14:textId="77777777" w:rsidR="00C82180" w:rsidRPr="0017797A" w:rsidRDefault="00C82180" w:rsidP="00C82180">
      <w:pPr>
        <w:rPr>
          <w:b/>
          <w:bCs/>
        </w:rPr>
      </w:pPr>
      <w:r w:rsidRPr="0017797A">
        <w:rPr>
          <w:b/>
          <w:bCs/>
        </w:rPr>
        <w:t xml:space="preserve">Observation 2: For Type 2 UE, the maximum received power difference of 25dB in </w:t>
      </w:r>
      <w:r>
        <w:rPr>
          <w:b/>
          <w:bCs/>
        </w:rPr>
        <w:t xml:space="preserve">intra-band non-contiguous </w:t>
      </w:r>
      <w:r w:rsidRPr="0017797A">
        <w:rPr>
          <w:b/>
          <w:bCs/>
        </w:rPr>
        <w:t xml:space="preserve">EN-DC is verified with </w:t>
      </w:r>
      <w:r>
        <w:rPr>
          <w:b/>
          <w:bCs/>
        </w:rPr>
        <w:t xml:space="preserve">the existing </w:t>
      </w:r>
      <w:r w:rsidRPr="0017797A">
        <w:rPr>
          <w:b/>
          <w:bCs/>
        </w:rPr>
        <w:t>UE RF in-band blocking test specified in TS38.101-3 7.6B.2.6.</w:t>
      </w:r>
    </w:p>
    <w:p w14:paraId="5C9B8544" w14:textId="77777777" w:rsidR="00BD6977" w:rsidRPr="0017797A" w:rsidRDefault="00BD6977" w:rsidP="00BD6977">
      <w:pPr>
        <w:rPr>
          <w:b/>
          <w:bCs/>
        </w:rPr>
      </w:pPr>
      <w:r w:rsidRPr="0017797A">
        <w:rPr>
          <w:b/>
          <w:bCs/>
        </w:rPr>
        <w:t xml:space="preserve">Observation 3: For Type 2 UE, the maximum received timing difference of 33us in </w:t>
      </w:r>
      <w:r>
        <w:rPr>
          <w:b/>
          <w:bCs/>
        </w:rPr>
        <w:t xml:space="preserve">intra-band non-contiguous </w:t>
      </w:r>
      <w:r w:rsidRPr="0017797A">
        <w:rPr>
          <w:b/>
          <w:bCs/>
        </w:rPr>
        <w:t>EN-DC is verified with the existing RRM interruption test specified in TS38.133 (e.g., A.4.5.2.1).</w:t>
      </w:r>
    </w:p>
    <w:p w14:paraId="07A980AB" w14:textId="77777777" w:rsidR="00D92553" w:rsidRPr="0017797A" w:rsidRDefault="00D92553" w:rsidP="00D92553">
      <w:pPr>
        <w:rPr>
          <w:rFonts w:eastAsia="SimSun"/>
          <w:b/>
          <w:bCs/>
          <w:szCs w:val="24"/>
          <w:lang w:eastAsia="zh-CN"/>
        </w:rPr>
      </w:pPr>
      <w:r w:rsidRPr="0017797A">
        <w:rPr>
          <w:b/>
          <w:bCs/>
        </w:rPr>
        <w:t>Proposal 2: RAN4 do</w:t>
      </w:r>
      <w:r w:rsidRPr="0017797A">
        <w:rPr>
          <w:rFonts w:eastAsia="SimSun"/>
          <w:b/>
          <w:bCs/>
          <w:szCs w:val="24"/>
          <w:lang w:eastAsia="zh-CN"/>
        </w:rPr>
        <w:t xml:space="preserve"> not define the dedicated Type 2 UE demodulation requirements for intra-band non-contiguous EN-DC scenario in Rel-18.</w:t>
      </w:r>
    </w:p>
    <w:p w14:paraId="03EAF06D" w14:textId="77777777" w:rsidR="002E3DB5" w:rsidRPr="0017797A" w:rsidRDefault="002E3DB5" w:rsidP="002E3DB5">
      <w:pPr>
        <w:rPr>
          <w:b/>
          <w:bCs/>
        </w:rPr>
      </w:pPr>
      <w:r w:rsidRPr="0017797A">
        <w:rPr>
          <w:b/>
          <w:bCs/>
        </w:rPr>
        <w:t xml:space="preserve">Observation 4: For Type 2 UE, the maximum received power difference of 25dB in </w:t>
      </w:r>
      <w:r>
        <w:rPr>
          <w:b/>
          <w:bCs/>
        </w:rPr>
        <w:t xml:space="preserve">intra-band non-contiguous </w:t>
      </w:r>
      <w:r w:rsidRPr="0017797A">
        <w:rPr>
          <w:b/>
          <w:bCs/>
        </w:rPr>
        <w:t xml:space="preserve">NR-CA can be verified with UE RF in-band blocking test to be specified in </w:t>
      </w:r>
      <w:r>
        <w:rPr>
          <w:b/>
          <w:bCs/>
        </w:rPr>
        <w:t xml:space="preserve">Rel-18 </w:t>
      </w:r>
      <w:r w:rsidRPr="0017797A">
        <w:rPr>
          <w:b/>
          <w:bCs/>
        </w:rPr>
        <w:t>TS38.101-</w:t>
      </w:r>
      <w:r>
        <w:rPr>
          <w:b/>
          <w:bCs/>
        </w:rPr>
        <w:t>1</w:t>
      </w:r>
      <w:r w:rsidRPr="0017797A">
        <w:rPr>
          <w:b/>
          <w:bCs/>
        </w:rPr>
        <w:t>.</w:t>
      </w:r>
    </w:p>
    <w:p w14:paraId="03379B83" w14:textId="77777777" w:rsidR="00251A27" w:rsidRPr="0017797A" w:rsidRDefault="00251A27" w:rsidP="00251A27">
      <w:pPr>
        <w:rPr>
          <w:b/>
          <w:bCs/>
        </w:rPr>
      </w:pPr>
      <w:r w:rsidRPr="0017797A">
        <w:rPr>
          <w:b/>
          <w:bCs/>
        </w:rPr>
        <w:t xml:space="preserve">Observation 5: For Type 2 UE, the maximum received timing difference of 33us in </w:t>
      </w:r>
      <w:r>
        <w:rPr>
          <w:b/>
          <w:bCs/>
        </w:rPr>
        <w:t xml:space="preserve">intra-band non-contiguous </w:t>
      </w:r>
      <w:r w:rsidRPr="0017797A">
        <w:rPr>
          <w:b/>
          <w:bCs/>
        </w:rPr>
        <w:t>NR-CA can be verified with UE RRM interruption test specified in TS38.133 (e.g., A.6.5.3.4).</w:t>
      </w:r>
    </w:p>
    <w:p w14:paraId="4FB00B8B" w14:textId="77777777" w:rsidR="00E864BC" w:rsidRPr="0017797A" w:rsidRDefault="00E864BC" w:rsidP="00E864BC">
      <w:pPr>
        <w:rPr>
          <w:rFonts w:eastAsia="SimSun"/>
          <w:b/>
          <w:bCs/>
          <w:szCs w:val="24"/>
          <w:lang w:eastAsia="zh-CN"/>
        </w:rPr>
      </w:pPr>
      <w:r w:rsidRPr="0017797A">
        <w:rPr>
          <w:b/>
          <w:bCs/>
        </w:rPr>
        <w:t>Proposal 3: RAN4 do</w:t>
      </w:r>
      <w:r w:rsidRPr="0017797A">
        <w:rPr>
          <w:rFonts w:eastAsia="SimSun"/>
          <w:b/>
          <w:bCs/>
          <w:szCs w:val="24"/>
          <w:lang w:eastAsia="zh-CN"/>
        </w:rPr>
        <w:t xml:space="preserve"> not define the dedicated Type 2 UE demodulation requirements for intra-band non-contiguous NR-CA scenario in Rel-18.</w:t>
      </w:r>
    </w:p>
    <w:p w14:paraId="021DF121" w14:textId="77777777" w:rsidR="002C56F5" w:rsidRPr="0017797A" w:rsidRDefault="002C56F5" w:rsidP="002C56F5">
      <w:pPr>
        <w:rPr>
          <w:b/>
          <w:bCs/>
          <w:color w:val="000000" w:themeColor="text1"/>
        </w:rPr>
      </w:pPr>
      <w:r w:rsidRPr="0017797A">
        <w:rPr>
          <w:b/>
          <w:bCs/>
          <w:color w:val="000000" w:themeColor="text1"/>
        </w:rPr>
        <w:t xml:space="preserve">Proposal </w:t>
      </w:r>
      <w:r>
        <w:rPr>
          <w:b/>
          <w:bCs/>
          <w:color w:val="000000" w:themeColor="text1"/>
        </w:rPr>
        <w:t>4</w:t>
      </w:r>
      <w:r w:rsidRPr="0017797A">
        <w:rPr>
          <w:b/>
          <w:bCs/>
          <w:color w:val="000000" w:themeColor="text1"/>
        </w:rPr>
        <w:t xml:space="preserve">: Add the following </w:t>
      </w:r>
      <w:r>
        <w:rPr>
          <w:b/>
          <w:bCs/>
          <w:color w:val="000000" w:themeColor="text1"/>
        </w:rPr>
        <w:t xml:space="preserve">sentence </w:t>
      </w:r>
      <w:r w:rsidRPr="0017797A">
        <w:rPr>
          <w:b/>
          <w:bCs/>
          <w:color w:val="000000" w:themeColor="text1"/>
        </w:rPr>
        <w:t xml:space="preserve">in TS38.101-4 </w:t>
      </w:r>
      <w:r>
        <w:rPr>
          <w:b/>
          <w:bCs/>
          <w:color w:val="000000" w:themeColor="text1"/>
        </w:rPr>
        <w:t xml:space="preserve">clause </w:t>
      </w:r>
      <w:r w:rsidRPr="0017797A">
        <w:rPr>
          <w:b/>
          <w:bCs/>
          <w:color w:val="000000" w:themeColor="text1"/>
        </w:rPr>
        <w:t>9.1.1 to clarify the intra-band non-contiguous EN-DC power imbalanced test is not applicable for Type 2 UE.</w:t>
      </w:r>
    </w:p>
    <w:p w14:paraId="51B84199" w14:textId="77777777" w:rsidR="002C56F5" w:rsidRPr="0017797A" w:rsidRDefault="002C56F5" w:rsidP="002C56F5">
      <w:pPr>
        <w:pStyle w:val="ListParagraph"/>
        <w:numPr>
          <w:ilvl w:val="0"/>
          <w:numId w:val="18"/>
        </w:numPr>
        <w:rPr>
          <w:b/>
          <w:bCs/>
          <w:color w:val="000000" w:themeColor="text1"/>
        </w:rPr>
      </w:pPr>
      <w:r w:rsidRPr="00834FB5">
        <w:rPr>
          <w:b/>
          <w:bCs/>
          <w:color w:val="000000" w:themeColor="text1"/>
        </w:rPr>
        <w:t>For FR1 intra-band non-contiguous EN-DC, this requirement does not apply for the EN-DC configurations if UE indicates interBandMRDC-WithOverlapDL-Bands-r16.</w:t>
      </w:r>
    </w:p>
    <w:p w14:paraId="302795D4" w14:textId="6D39C602" w:rsidR="00A2187A" w:rsidRPr="0017797A" w:rsidRDefault="005A782E" w:rsidP="00286D6E">
      <w:pPr>
        <w:pStyle w:val="Heading1"/>
        <w:rPr>
          <w:lang w:val="en-US"/>
        </w:rPr>
      </w:pPr>
      <w:r w:rsidRPr="0017797A">
        <w:rPr>
          <w:lang w:val="en-US"/>
        </w:rPr>
        <w:t>References</w:t>
      </w:r>
      <w:bookmarkStart w:id="30" w:name="_Ref16604413"/>
    </w:p>
    <w:p w14:paraId="6E721FEC" w14:textId="528AFD3E" w:rsidR="00794403" w:rsidRPr="0017797A" w:rsidRDefault="00794403" w:rsidP="0099391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1" w:name="_Ref130819407"/>
      <w:bookmarkEnd w:id="30"/>
      <w:r w:rsidRPr="0017797A">
        <w:t>R4-</w:t>
      </w:r>
      <w:r w:rsidR="00275B27" w:rsidRPr="0017797A">
        <w:t>2305891</w:t>
      </w:r>
      <w:r w:rsidRPr="0017797A">
        <w:t>, “</w:t>
      </w:r>
      <w:r w:rsidR="00275B27" w:rsidRPr="0017797A">
        <w:t>WF on UE demodulation requirements for intra-band non-collocated EN-DC/NR-CA deployment scenario</w:t>
      </w:r>
      <w:r w:rsidRPr="0017797A">
        <w:t xml:space="preserve">”, </w:t>
      </w:r>
      <w:r w:rsidR="00275B27" w:rsidRPr="0017797A">
        <w:t>Ericsson</w:t>
      </w:r>
      <w:r w:rsidR="00B50619" w:rsidRPr="0017797A">
        <w:t>.</w:t>
      </w:r>
      <w:bookmarkEnd w:id="31"/>
    </w:p>
    <w:p w14:paraId="69B5F371" w14:textId="2B5AF242" w:rsidR="00AB0AD0" w:rsidRPr="0017797A" w:rsidRDefault="0041145D" w:rsidP="0089139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2" w:name="_Ref134022193"/>
      <w:r w:rsidRPr="0017797A">
        <w:t>R4-2306605, “WF on UE RF requirements for intra-band non-collocated EN-DC/NR-CA deployment”, KDDI.</w:t>
      </w:r>
      <w:bookmarkEnd w:id="32"/>
      <w:r w:rsidRPr="0017797A">
        <w:t xml:space="preserve"> </w:t>
      </w:r>
    </w:p>
    <w:p w14:paraId="5B0CA411" w14:textId="4C5163F2" w:rsidR="00D7579B" w:rsidRPr="0017797A" w:rsidRDefault="00D7579B" w:rsidP="0089139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3" w:name="_Ref134023071"/>
      <w:r w:rsidRPr="0017797A">
        <w:t>R4-</w:t>
      </w:r>
      <w:r w:rsidR="00CD280C" w:rsidRPr="0017797A">
        <w:t xml:space="preserve">2217733, “WF on </w:t>
      </w:r>
      <w:proofErr w:type="spellStart"/>
      <w:r w:rsidR="00CD280C" w:rsidRPr="0017797A">
        <w:t>NonCol_intraB_ENDC_NR_CA</w:t>
      </w:r>
      <w:proofErr w:type="spellEnd"/>
      <w:r w:rsidR="00CD280C" w:rsidRPr="0017797A">
        <w:t xml:space="preserve"> for NR-CA Type-2 UE”, KDDI.</w:t>
      </w:r>
      <w:bookmarkEnd w:id="33"/>
      <w:r w:rsidR="00CD280C" w:rsidRPr="0017797A">
        <w:t xml:space="preserve"> </w:t>
      </w:r>
    </w:p>
    <w:p w14:paraId="697414E7" w14:textId="4C739ECE" w:rsidR="002733BB" w:rsidRPr="0017797A" w:rsidRDefault="002733BB" w:rsidP="0089139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4" w:name="_Ref134025395"/>
      <w:r w:rsidRPr="0017797A">
        <w:t xml:space="preserve">R4-2306339, “Draft Big CR on RRM requirements for support of intra-band non-collocated EN-DC/NR-CA deployment”, Huawei, </w:t>
      </w:r>
      <w:proofErr w:type="spellStart"/>
      <w:r w:rsidRPr="0017797A">
        <w:t>HiSilicon</w:t>
      </w:r>
      <w:proofErr w:type="spellEnd"/>
      <w:r w:rsidRPr="0017797A">
        <w:t>.</w:t>
      </w:r>
      <w:bookmarkEnd w:id="34"/>
      <w:r w:rsidRPr="0017797A">
        <w:t xml:space="preserve"> </w:t>
      </w:r>
    </w:p>
    <w:p w14:paraId="0AA028B8" w14:textId="38E290A2" w:rsidR="00013DBF" w:rsidRPr="0017797A" w:rsidRDefault="00013DBF" w:rsidP="0089139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5" w:name="_Ref134025231"/>
      <w:r w:rsidRPr="0017797A">
        <w:t xml:space="preserve">R4-2306335, “WF on RRM requirements for intra-band non-collocated EN-DC/NR-CA”, Huawei, </w:t>
      </w:r>
      <w:proofErr w:type="spellStart"/>
      <w:r w:rsidRPr="0017797A">
        <w:t>HiSilicon</w:t>
      </w:r>
      <w:proofErr w:type="spellEnd"/>
      <w:r w:rsidRPr="0017797A">
        <w:t>.</w:t>
      </w:r>
      <w:bookmarkEnd w:id="35"/>
      <w:r w:rsidRPr="0017797A">
        <w:t xml:space="preserve"> </w:t>
      </w:r>
    </w:p>
    <w:p w14:paraId="59F95919" w14:textId="54FFEDB0" w:rsidR="00B80AD5" w:rsidRPr="0017797A" w:rsidRDefault="00B80AD5" w:rsidP="00B80AD5">
      <w:pPr>
        <w:pStyle w:val="Heading1"/>
        <w:rPr>
          <w:lang w:val="en-US"/>
        </w:rPr>
      </w:pPr>
      <w:r w:rsidRPr="0017797A">
        <w:rPr>
          <w:lang w:val="en-US"/>
        </w:rPr>
        <w:t xml:space="preserve">Appendix </w:t>
      </w:r>
    </w:p>
    <w:p w14:paraId="794E5F83" w14:textId="102F44E3" w:rsidR="00B80AD5" w:rsidRPr="0017797A" w:rsidRDefault="00B80AD5" w:rsidP="00B80AD5">
      <w:pPr>
        <w:pStyle w:val="Heading2"/>
        <w:rPr>
          <w:lang w:val="en-US"/>
        </w:rPr>
      </w:pPr>
      <w:r w:rsidRPr="0017797A">
        <w:rPr>
          <w:lang w:val="en-US"/>
        </w:rPr>
        <w:t>A.1</w:t>
      </w:r>
      <w:r w:rsidR="007E6770" w:rsidRPr="0017797A">
        <w:rPr>
          <w:lang w:val="en-US"/>
        </w:rPr>
        <w:tab/>
      </w:r>
      <w:r w:rsidRPr="0017797A">
        <w:rPr>
          <w:lang w:val="en-US"/>
        </w:rPr>
        <w:t>UE type</w:t>
      </w:r>
      <w:r w:rsidR="006F0CBA" w:rsidRPr="0017797A">
        <w:rPr>
          <w:lang w:val="en-US"/>
        </w:rPr>
        <w:t xml:space="preserve"> candidates for non-</w:t>
      </w:r>
      <w:proofErr w:type="spellStart"/>
      <w:r w:rsidR="006F0CBA" w:rsidRPr="0017797A">
        <w:rPr>
          <w:lang w:val="en-US"/>
        </w:rPr>
        <w:t>colocated</w:t>
      </w:r>
      <w:proofErr w:type="spellEnd"/>
      <w:r w:rsidR="006F0CBA" w:rsidRPr="0017797A">
        <w:rPr>
          <w:lang w:val="en-US"/>
        </w:rPr>
        <w:t xml:space="preserve"> NR-CA/EN-DC deployment scenario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976"/>
        <w:gridCol w:w="990"/>
        <w:gridCol w:w="810"/>
        <w:gridCol w:w="900"/>
        <w:gridCol w:w="630"/>
        <w:gridCol w:w="900"/>
        <w:gridCol w:w="1170"/>
        <w:gridCol w:w="2794"/>
      </w:tblGrid>
      <w:tr w:rsidR="00B80AD5" w:rsidRPr="0017797A" w14:paraId="4D4F40FE" w14:textId="77777777" w:rsidTr="006F0CBA">
        <w:tc>
          <w:tcPr>
            <w:tcW w:w="715" w:type="dxa"/>
            <w:shd w:val="clear" w:color="auto" w:fill="D9D9D9" w:themeFill="background1" w:themeFillShade="D9"/>
          </w:tcPr>
          <w:p w14:paraId="52C5BA14" w14:textId="77777777" w:rsidR="00B80AD5" w:rsidRPr="0017797A" w:rsidRDefault="00B80AD5" w:rsidP="00345957">
            <w:pPr>
              <w:pStyle w:val="TAH"/>
            </w:pPr>
            <w:r w:rsidRPr="0017797A">
              <w:t>UE Type</w:t>
            </w:r>
          </w:p>
        </w:tc>
        <w:tc>
          <w:tcPr>
            <w:tcW w:w="976" w:type="dxa"/>
            <w:shd w:val="clear" w:color="auto" w:fill="D9D9D9" w:themeFill="background1" w:themeFillShade="D9"/>
          </w:tcPr>
          <w:p w14:paraId="06807154" w14:textId="77777777" w:rsidR="00B80AD5" w:rsidRPr="0017797A" w:rsidRDefault="00B80AD5" w:rsidP="00345957">
            <w:pPr>
              <w:pStyle w:val="TAH"/>
            </w:pPr>
            <w:r w:rsidRPr="0017797A">
              <w:t>CC#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088851C0" w14:textId="77777777" w:rsidR="00B80AD5" w:rsidRPr="0017797A" w:rsidRDefault="00B80AD5" w:rsidP="00345957">
            <w:pPr>
              <w:pStyle w:val="TAH"/>
            </w:pPr>
            <w:r w:rsidRPr="0017797A">
              <w:t>antenna / LNA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70B4E8FF" w14:textId="77777777" w:rsidR="00B80AD5" w:rsidRPr="0017797A" w:rsidRDefault="00B80AD5" w:rsidP="00345957">
            <w:pPr>
              <w:pStyle w:val="TAH"/>
            </w:pPr>
            <w:r w:rsidRPr="0017797A">
              <w:t>Mixer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675B6BF4" w14:textId="77777777" w:rsidR="00B80AD5" w:rsidRPr="0017797A" w:rsidRDefault="00B80AD5" w:rsidP="00345957">
            <w:pPr>
              <w:pStyle w:val="TAH"/>
            </w:pPr>
            <w:r w:rsidRPr="0017797A">
              <w:t>Analog BB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39497071" w14:textId="77777777" w:rsidR="00B80AD5" w:rsidRPr="0017797A" w:rsidRDefault="00B80AD5" w:rsidP="00345957">
            <w:pPr>
              <w:pStyle w:val="TAH"/>
            </w:pPr>
            <w:r w:rsidRPr="0017797A">
              <w:t>#Rx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516B821B" w14:textId="77777777" w:rsidR="00B80AD5" w:rsidRPr="0017797A" w:rsidRDefault="00B80AD5" w:rsidP="00345957">
            <w:pPr>
              <w:pStyle w:val="TAH"/>
            </w:pPr>
            <w:r w:rsidRPr="0017797A">
              <w:t>NRCA / ENDC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246B2498" w14:textId="77777777" w:rsidR="00B80AD5" w:rsidRPr="0017797A" w:rsidRDefault="00B80AD5" w:rsidP="00345957">
            <w:pPr>
              <w:pStyle w:val="TAH"/>
            </w:pPr>
            <w:r w:rsidRPr="0017797A">
              <w:t>power imbalance</w:t>
            </w:r>
          </w:p>
        </w:tc>
        <w:tc>
          <w:tcPr>
            <w:tcW w:w="2794" w:type="dxa"/>
            <w:shd w:val="clear" w:color="auto" w:fill="D9D9D9" w:themeFill="background1" w:themeFillShade="D9"/>
          </w:tcPr>
          <w:p w14:paraId="3D67AC71" w14:textId="77777777" w:rsidR="00B80AD5" w:rsidRPr="0017797A" w:rsidRDefault="00B80AD5" w:rsidP="00345957">
            <w:pPr>
              <w:pStyle w:val="TAH"/>
            </w:pPr>
            <w:r w:rsidRPr="0017797A">
              <w:t>Comments</w:t>
            </w:r>
          </w:p>
        </w:tc>
      </w:tr>
      <w:tr w:rsidR="00B80AD5" w:rsidRPr="0017797A" w14:paraId="4A2432BD" w14:textId="77777777" w:rsidTr="006F0CBA">
        <w:tc>
          <w:tcPr>
            <w:tcW w:w="715" w:type="dxa"/>
            <w:vMerge w:val="restart"/>
            <w:vAlign w:val="center"/>
          </w:tcPr>
          <w:p w14:paraId="4658C2EF" w14:textId="433B37C7" w:rsidR="00B80AD5" w:rsidRPr="0017797A" w:rsidRDefault="00B80AD5" w:rsidP="00B80AD5">
            <w:pPr>
              <w:pStyle w:val="TAC"/>
            </w:pPr>
            <w:r w:rsidRPr="0017797A">
              <w:t>1</w:t>
            </w:r>
          </w:p>
        </w:tc>
        <w:tc>
          <w:tcPr>
            <w:tcW w:w="976" w:type="dxa"/>
            <w:vAlign w:val="center"/>
          </w:tcPr>
          <w:p w14:paraId="563B16CD" w14:textId="1778F93B" w:rsidR="00B80AD5" w:rsidRPr="0017797A" w:rsidRDefault="00B80AD5" w:rsidP="00B80AD5">
            <w:pPr>
              <w:pStyle w:val="TAC"/>
            </w:pPr>
            <w:r w:rsidRPr="0017797A">
              <w:t>1 (NR)</w:t>
            </w:r>
          </w:p>
        </w:tc>
        <w:tc>
          <w:tcPr>
            <w:tcW w:w="990" w:type="dxa"/>
            <w:vMerge w:val="restart"/>
            <w:vAlign w:val="center"/>
          </w:tcPr>
          <w:p w14:paraId="33E6975B" w14:textId="24954B54" w:rsidR="00B80AD5" w:rsidRPr="0017797A" w:rsidRDefault="00B80AD5" w:rsidP="00B80AD5">
            <w:pPr>
              <w:pStyle w:val="TAC"/>
            </w:pPr>
            <w:r w:rsidRPr="0017797A">
              <w:t>4 shared</w:t>
            </w:r>
          </w:p>
        </w:tc>
        <w:tc>
          <w:tcPr>
            <w:tcW w:w="810" w:type="dxa"/>
            <w:vMerge w:val="restart"/>
            <w:vAlign w:val="center"/>
          </w:tcPr>
          <w:p w14:paraId="30495294" w14:textId="1149E731" w:rsidR="00B80AD5" w:rsidRPr="0017797A" w:rsidRDefault="00B80AD5" w:rsidP="00B80AD5">
            <w:pPr>
              <w:pStyle w:val="TAC"/>
            </w:pPr>
            <w:r w:rsidRPr="0017797A">
              <w:t>4 shared</w:t>
            </w:r>
          </w:p>
        </w:tc>
        <w:tc>
          <w:tcPr>
            <w:tcW w:w="900" w:type="dxa"/>
            <w:vMerge w:val="restart"/>
            <w:vAlign w:val="center"/>
          </w:tcPr>
          <w:p w14:paraId="07F1CD6A" w14:textId="657C0002" w:rsidR="00B80AD5" w:rsidRPr="0017797A" w:rsidRDefault="00B80AD5" w:rsidP="00B80AD5">
            <w:pPr>
              <w:pStyle w:val="TAC"/>
            </w:pPr>
            <w:r w:rsidRPr="0017797A">
              <w:t>4 shared</w:t>
            </w:r>
          </w:p>
        </w:tc>
        <w:tc>
          <w:tcPr>
            <w:tcW w:w="630" w:type="dxa"/>
            <w:vAlign w:val="center"/>
          </w:tcPr>
          <w:p w14:paraId="62620039" w14:textId="46B854DF" w:rsidR="00B80AD5" w:rsidRPr="0017797A" w:rsidRDefault="00B80AD5" w:rsidP="00B80AD5">
            <w:pPr>
              <w:pStyle w:val="TAC"/>
            </w:pPr>
            <w:r w:rsidRPr="0017797A">
              <w:t>4Rx</w:t>
            </w:r>
          </w:p>
        </w:tc>
        <w:tc>
          <w:tcPr>
            <w:tcW w:w="900" w:type="dxa"/>
            <w:vMerge w:val="restart"/>
            <w:vAlign w:val="center"/>
          </w:tcPr>
          <w:p w14:paraId="1C185859" w14:textId="77777777" w:rsidR="00B80AD5" w:rsidRPr="0017797A" w:rsidRDefault="00B80AD5" w:rsidP="00B80AD5">
            <w:pPr>
              <w:pStyle w:val="TAC"/>
            </w:pPr>
            <w:r w:rsidRPr="0017797A">
              <w:t>NR-CA</w:t>
            </w:r>
          </w:p>
          <w:p w14:paraId="64AF64B2" w14:textId="6D020973" w:rsidR="00B80AD5" w:rsidRPr="0017797A" w:rsidRDefault="00B80AD5" w:rsidP="00B80AD5">
            <w:pPr>
              <w:pStyle w:val="TAC"/>
            </w:pPr>
            <w:r w:rsidRPr="0017797A">
              <w:t>EN-DC</w:t>
            </w:r>
          </w:p>
        </w:tc>
        <w:tc>
          <w:tcPr>
            <w:tcW w:w="1170" w:type="dxa"/>
            <w:vMerge w:val="restart"/>
            <w:vAlign w:val="center"/>
          </w:tcPr>
          <w:p w14:paraId="7948BE32" w14:textId="77777777" w:rsidR="00B80AD5" w:rsidRPr="0017797A" w:rsidRDefault="00B80AD5" w:rsidP="00B80AD5">
            <w:pPr>
              <w:pStyle w:val="TAC"/>
            </w:pPr>
            <w:r w:rsidRPr="0017797A">
              <w:t>6dB</w:t>
            </w:r>
          </w:p>
          <w:p w14:paraId="37B6E046" w14:textId="76B58E41" w:rsidR="00B80AD5" w:rsidRPr="0017797A" w:rsidRDefault="00B80AD5" w:rsidP="00B80AD5">
            <w:pPr>
              <w:pStyle w:val="TAC"/>
            </w:pPr>
            <w:r w:rsidRPr="0017797A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7DC6AE93" w14:textId="46ACCB50" w:rsidR="00B80AD5" w:rsidRPr="0017797A" w:rsidRDefault="00B80AD5" w:rsidP="00B80AD5">
            <w:pPr>
              <w:pStyle w:val="TAC"/>
            </w:pPr>
            <w:r w:rsidRPr="0017797A">
              <w:t>Baseline architecture (i.e. legacy architecture)</w:t>
            </w:r>
          </w:p>
        </w:tc>
      </w:tr>
      <w:tr w:rsidR="00B80AD5" w:rsidRPr="0017797A" w14:paraId="6D282908" w14:textId="77777777" w:rsidTr="006F0CBA">
        <w:tc>
          <w:tcPr>
            <w:tcW w:w="715" w:type="dxa"/>
            <w:vMerge/>
            <w:vAlign w:val="center"/>
          </w:tcPr>
          <w:p w14:paraId="381D3B64" w14:textId="77777777" w:rsidR="00B80AD5" w:rsidRPr="0017797A" w:rsidRDefault="00B80AD5" w:rsidP="00B80AD5">
            <w:pPr>
              <w:pStyle w:val="TAC"/>
            </w:pPr>
          </w:p>
        </w:tc>
        <w:tc>
          <w:tcPr>
            <w:tcW w:w="976" w:type="dxa"/>
            <w:vAlign w:val="center"/>
          </w:tcPr>
          <w:p w14:paraId="547C31AF" w14:textId="670F97E6" w:rsidR="00B80AD5" w:rsidRPr="0017797A" w:rsidRDefault="00B80AD5" w:rsidP="00B80AD5">
            <w:pPr>
              <w:pStyle w:val="TAC"/>
            </w:pPr>
            <w:r w:rsidRPr="0017797A">
              <w:t>2 (LTE/NR)</w:t>
            </w:r>
          </w:p>
        </w:tc>
        <w:tc>
          <w:tcPr>
            <w:tcW w:w="990" w:type="dxa"/>
            <w:vMerge/>
            <w:vAlign w:val="center"/>
          </w:tcPr>
          <w:p w14:paraId="3B8AF5EB" w14:textId="77777777" w:rsidR="00B80AD5" w:rsidRPr="0017797A" w:rsidRDefault="00B80AD5" w:rsidP="00B80AD5">
            <w:pPr>
              <w:pStyle w:val="TAC"/>
            </w:pPr>
          </w:p>
        </w:tc>
        <w:tc>
          <w:tcPr>
            <w:tcW w:w="810" w:type="dxa"/>
            <w:vMerge/>
            <w:vAlign w:val="center"/>
          </w:tcPr>
          <w:p w14:paraId="5D090F10" w14:textId="77777777" w:rsidR="00B80AD5" w:rsidRPr="0017797A" w:rsidRDefault="00B80AD5" w:rsidP="00B80AD5">
            <w:pPr>
              <w:pStyle w:val="TAC"/>
            </w:pPr>
          </w:p>
        </w:tc>
        <w:tc>
          <w:tcPr>
            <w:tcW w:w="900" w:type="dxa"/>
            <w:vMerge/>
            <w:vAlign w:val="center"/>
          </w:tcPr>
          <w:p w14:paraId="3F93B8B9" w14:textId="77777777" w:rsidR="00B80AD5" w:rsidRPr="0017797A" w:rsidRDefault="00B80AD5" w:rsidP="00B80AD5">
            <w:pPr>
              <w:pStyle w:val="TAC"/>
            </w:pPr>
          </w:p>
        </w:tc>
        <w:tc>
          <w:tcPr>
            <w:tcW w:w="630" w:type="dxa"/>
            <w:vAlign w:val="center"/>
          </w:tcPr>
          <w:p w14:paraId="212257DE" w14:textId="5D01C4B0" w:rsidR="00B80AD5" w:rsidRPr="0017797A" w:rsidRDefault="00B80AD5" w:rsidP="00B80AD5">
            <w:pPr>
              <w:pStyle w:val="TAC"/>
            </w:pPr>
            <w:r w:rsidRPr="0017797A">
              <w:t>4Rx</w:t>
            </w:r>
          </w:p>
        </w:tc>
        <w:tc>
          <w:tcPr>
            <w:tcW w:w="900" w:type="dxa"/>
            <w:vMerge/>
            <w:vAlign w:val="center"/>
          </w:tcPr>
          <w:p w14:paraId="3D919E24" w14:textId="77777777" w:rsidR="00B80AD5" w:rsidRPr="0017797A" w:rsidRDefault="00B80AD5" w:rsidP="00B80AD5">
            <w:pPr>
              <w:pStyle w:val="TAC"/>
            </w:pPr>
          </w:p>
        </w:tc>
        <w:tc>
          <w:tcPr>
            <w:tcW w:w="1170" w:type="dxa"/>
            <w:vMerge/>
            <w:vAlign w:val="center"/>
          </w:tcPr>
          <w:p w14:paraId="166C914A" w14:textId="77777777" w:rsidR="00B80AD5" w:rsidRPr="0017797A" w:rsidRDefault="00B80AD5" w:rsidP="00B80AD5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5E0E7EED" w14:textId="77777777" w:rsidR="00B80AD5" w:rsidRPr="0017797A" w:rsidRDefault="00B80AD5" w:rsidP="00B80AD5">
            <w:pPr>
              <w:pStyle w:val="TAC"/>
            </w:pPr>
          </w:p>
        </w:tc>
      </w:tr>
      <w:tr w:rsidR="00B80AD5" w:rsidRPr="0017797A" w14:paraId="6A68918D" w14:textId="77777777" w:rsidTr="006F0CBA">
        <w:tc>
          <w:tcPr>
            <w:tcW w:w="715" w:type="dxa"/>
            <w:vMerge w:val="restart"/>
            <w:vAlign w:val="center"/>
          </w:tcPr>
          <w:p w14:paraId="1D0C4B1E" w14:textId="51D79380" w:rsidR="00B80AD5" w:rsidRPr="0017797A" w:rsidRDefault="00B80AD5" w:rsidP="00B80AD5">
            <w:pPr>
              <w:pStyle w:val="TAC"/>
            </w:pPr>
            <w:r w:rsidRPr="0017797A">
              <w:t>2</w:t>
            </w:r>
          </w:p>
        </w:tc>
        <w:tc>
          <w:tcPr>
            <w:tcW w:w="976" w:type="dxa"/>
            <w:vAlign w:val="center"/>
          </w:tcPr>
          <w:p w14:paraId="7BAA87B3" w14:textId="319433A2" w:rsidR="00B80AD5" w:rsidRPr="0017797A" w:rsidRDefault="00B80AD5" w:rsidP="00B80AD5">
            <w:pPr>
              <w:pStyle w:val="TAC"/>
            </w:pPr>
            <w:r w:rsidRPr="0017797A">
              <w:t>1 (NR)</w:t>
            </w:r>
          </w:p>
        </w:tc>
        <w:tc>
          <w:tcPr>
            <w:tcW w:w="990" w:type="dxa"/>
            <w:vAlign w:val="center"/>
          </w:tcPr>
          <w:p w14:paraId="5824DB02" w14:textId="0E779C40" w:rsidR="00B80AD5" w:rsidRPr="0017797A" w:rsidRDefault="00B80AD5" w:rsidP="00B80AD5">
            <w:pPr>
              <w:pStyle w:val="TAC"/>
            </w:pPr>
            <w:r w:rsidRPr="0017797A">
              <w:t>2</w:t>
            </w:r>
          </w:p>
        </w:tc>
        <w:tc>
          <w:tcPr>
            <w:tcW w:w="810" w:type="dxa"/>
            <w:vAlign w:val="center"/>
          </w:tcPr>
          <w:p w14:paraId="18F2B4AB" w14:textId="11868B95" w:rsidR="00B80AD5" w:rsidRPr="0017797A" w:rsidRDefault="00B80AD5" w:rsidP="00B80AD5">
            <w:pPr>
              <w:pStyle w:val="TAC"/>
            </w:pPr>
            <w:r w:rsidRPr="0017797A">
              <w:t>2</w:t>
            </w:r>
          </w:p>
        </w:tc>
        <w:tc>
          <w:tcPr>
            <w:tcW w:w="900" w:type="dxa"/>
            <w:vAlign w:val="center"/>
          </w:tcPr>
          <w:p w14:paraId="3209CEE7" w14:textId="71A59729" w:rsidR="00B80AD5" w:rsidRPr="0017797A" w:rsidRDefault="00B80AD5" w:rsidP="00B80AD5">
            <w:pPr>
              <w:pStyle w:val="TAC"/>
            </w:pPr>
            <w:r w:rsidRPr="0017797A">
              <w:t>2</w:t>
            </w:r>
          </w:p>
        </w:tc>
        <w:tc>
          <w:tcPr>
            <w:tcW w:w="630" w:type="dxa"/>
            <w:vAlign w:val="center"/>
          </w:tcPr>
          <w:p w14:paraId="3D533209" w14:textId="6E371162" w:rsidR="00B80AD5" w:rsidRPr="0017797A" w:rsidRDefault="00B80AD5" w:rsidP="00B80AD5">
            <w:pPr>
              <w:pStyle w:val="TAC"/>
            </w:pPr>
            <w:r w:rsidRPr="0017797A">
              <w:t>2Rx</w:t>
            </w:r>
          </w:p>
        </w:tc>
        <w:tc>
          <w:tcPr>
            <w:tcW w:w="900" w:type="dxa"/>
            <w:vMerge w:val="restart"/>
            <w:vAlign w:val="center"/>
          </w:tcPr>
          <w:p w14:paraId="1DCDD921" w14:textId="77777777" w:rsidR="00B80AD5" w:rsidRPr="0017797A" w:rsidRDefault="00B80AD5" w:rsidP="00B80AD5">
            <w:pPr>
              <w:pStyle w:val="TAC"/>
            </w:pPr>
            <w:r w:rsidRPr="0017797A">
              <w:t>NR-CA</w:t>
            </w:r>
          </w:p>
          <w:p w14:paraId="3BB34D00" w14:textId="7D0F7C42" w:rsidR="00B80AD5" w:rsidRPr="0017797A" w:rsidRDefault="00B80AD5" w:rsidP="00B80AD5">
            <w:pPr>
              <w:pStyle w:val="TAC"/>
            </w:pPr>
            <w:r w:rsidRPr="0017797A">
              <w:t>EN-DC</w:t>
            </w:r>
          </w:p>
        </w:tc>
        <w:tc>
          <w:tcPr>
            <w:tcW w:w="1170" w:type="dxa"/>
            <w:vMerge w:val="restart"/>
            <w:vAlign w:val="center"/>
          </w:tcPr>
          <w:p w14:paraId="223E2FA4" w14:textId="74971ED8" w:rsidR="00B80AD5" w:rsidRPr="0017797A" w:rsidRDefault="00B80AD5" w:rsidP="00B80AD5">
            <w:pPr>
              <w:pStyle w:val="TAC"/>
            </w:pPr>
            <w:r w:rsidRPr="0017797A">
              <w:t>25dB</w:t>
            </w:r>
          </w:p>
          <w:p w14:paraId="689DC8A6" w14:textId="46B65F13" w:rsidR="00B80AD5" w:rsidRPr="0017797A" w:rsidRDefault="00B80AD5" w:rsidP="00B80AD5">
            <w:pPr>
              <w:pStyle w:val="TAC"/>
            </w:pPr>
            <w:r w:rsidRPr="0017797A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0827655F" w14:textId="79A2FBFE" w:rsidR="00B80AD5" w:rsidRPr="0017797A" w:rsidRDefault="00B80AD5" w:rsidP="00B80AD5">
            <w:pPr>
              <w:pStyle w:val="TAC"/>
            </w:pPr>
            <w:r w:rsidRPr="0017797A">
              <w:t>Reuse of baseline architecture restricted to 2Rx/band but need 2LO frequencies</w:t>
            </w:r>
          </w:p>
        </w:tc>
      </w:tr>
      <w:tr w:rsidR="00B80AD5" w:rsidRPr="0017797A" w14:paraId="575717DC" w14:textId="77777777" w:rsidTr="006F0CBA">
        <w:tc>
          <w:tcPr>
            <w:tcW w:w="715" w:type="dxa"/>
            <w:vMerge/>
            <w:vAlign w:val="center"/>
          </w:tcPr>
          <w:p w14:paraId="2E6D71A7" w14:textId="77777777" w:rsidR="00B80AD5" w:rsidRPr="0017797A" w:rsidRDefault="00B80AD5" w:rsidP="00B80AD5">
            <w:pPr>
              <w:pStyle w:val="TAC"/>
            </w:pPr>
          </w:p>
        </w:tc>
        <w:tc>
          <w:tcPr>
            <w:tcW w:w="976" w:type="dxa"/>
            <w:vAlign w:val="center"/>
          </w:tcPr>
          <w:p w14:paraId="37ADF1B4" w14:textId="1D8D94D0" w:rsidR="00B80AD5" w:rsidRPr="0017797A" w:rsidRDefault="00B80AD5" w:rsidP="00B80AD5">
            <w:pPr>
              <w:pStyle w:val="TAC"/>
            </w:pPr>
            <w:r w:rsidRPr="0017797A">
              <w:t>2 (LTE/NR)</w:t>
            </w:r>
          </w:p>
        </w:tc>
        <w:tc>
          <w:tcPr>
            <w:tcW w:w="990" w:type="dxa"/>
            <w:vAlign w:val="center"/>
          </w:tcPr>
          <w:p w14:paraId="271E5EA8" w14:textId="1DB208B6" w:rsidR="00B80AD5" w:rsidRPr="0017797A" w:rsidRDefault="00B80AD5" w:rsidP="00B80AD5">
            <w:pPr>
              <w:pStyle w:val="TAC"/>
            </w:pPr>
            <w:r w:rsidRPr="0017797A">
              <w:t>2</w:t>
            </w:r>
          </w:p>
        </w:tc>
        <w:tc>
          <w:tcPr>
            <w:tcW w:w="810" w:type="dxa"/>
            <w:vAlign w:val="center"/>
          </w:tcPr>
          <w:p w14:paraId="53222BD2" w14:textId="51A2C6A0" w:rsidR="00B80AD5" w:rsidRPr="0017797A" w:rsidRDefault="00B80AD5" w:rsidP="00B80AD5">
            <w:pPr>
              <w:pStyle w:val="TAC"/>
            </w:pPr>
            <w:r w:rsidRPr="0017797A">
              <w:t>2</w:t>
            </w:r>
          </w:p>
        </w:tc>
        <w:tc>
          <w:tcPr>
            <w:tcW w:w="900" w:type="dxa"/>
            <w:vAlign w:val="center"/>
          </w:tcPr>
          <w:p w14:paraId="60F7FA7E" w14:textId="6CAAC2DC" w:rsidR="00B80AD5" w:rsidRPr="0017797A" w:rsidRDefault="00B80AD5" w:rsidP="00B80AD5">
            <w:pPr>
              <w:pStyle w:val="TAC"/>
            </w:pPr>
            <w:r w:rsidRPr="0017797A">
              <w:t>2</w:t>
            </w:r>
          </w:p>
        </w:tc>
        <w:tc>
          <w:tcPr>
            <w:tcW w:w="630" w:type="dxa"/>
            <w:vAlign w:val="center"/>
          </w:tcPr>
          <w:p w14:paraId="2451A07F" w14:textId="4471F7CB" w:rsidR="00B80AD5" w:rsidRPr="0017797A" w:rsidRDefault="00B80AD5" w:rsidP="00B80AD5">
            <w:pPr>
              <w:pStyle w:val="TAC"/>
            </w:pPr>
            <w:r w:rsidRPr="0017797A">
              <w:t>2Rx</w:t>
            </w:r>
          </w:p>
        </w:tc>
        <w:tc>
          <w:tcPr>
            <w:tcW w:w="900" w:type="dxa"/>
            <w:vMerge/>
            <w:vAlign w:val="center"/>
          </w:tcPr>
          <w:p w14:paraId="6A86F11D" w14:textId="77777777" w:rsidR="00B80AD5" w:rsidRPr="0017797A" w:rsidRDefault="00B80AD5" w:rsidP="00B80AD5">
            <w:pPr>
              <w:pStyle w:val="TAC"/>
            </w:pPr>
          </w:p>
        </w:tc>
        <w:tc>
          <w:tcPr>
            <w:tcW w:w="1170" w:type="dxa"/>
            <w:vMerge/>
            <w:vAlign w:val="center"/>
          </w:tcPr>
          <w:p w14:paraId="55DCE297" w14:textId="77777777" w:rsidR="00B80AD5" w:rsidRPr="0017797A" w:rsidRDefault="00B80AD5" w:rsidP="00B80AD5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15ED9AC4" w14:textId="77777777" w:rsidR="00B80AD5" w:rsidRPr="0017797A" w:rsidRDefault="00B80AD5" w:rsidP="00B80AD5">
            <w:pPr>
              <w:pStyle w:val="TAC"/>
            </w:pPr>
          </w:p>
        </w:tc>
      </w:tr>
      <w:tr w:rsidR="006F0CBA" w:rsidRPr="0017797A" w14:paraId="0AA65E36" w14:textId="77777777" w:rsidTr="006F0CBA">
        <w:tc>
          <w:tcPr>
            <w:tcW w:w="715" w:type="dxa"/>
            <w:vMerge w:val="restart"/>
          </w:tcPr>
          <w:p w14:paraId="2A135250" w14:textId="77777777" w:rsidR="006F0CBA" w:rsidRPr="0017797A" w:rsidRDefault="006F0CBA" w:rsidP="009F2231">
            <w:pPr>
              <w:pStyle w:val="TAC"/>
            </w:pPr>
            <w:r w:rsidRPr="0017797A">
              <w:t>3a</w:t>
            </w:r>
          </w:p>
        </w:tc>
        <w:tc>
          <w:tcPr>
            <w:tcW w:w="976" w:type="dxa"/>
          </w:tcPr>
          <w:p w14:paraId="42499A15" w14:textId="77777777" w:rsidR="006F0CBA" w:rsidRPr="0017797A" w:rsidRDefault="006F0CBA" w:rsidP="009F2231">
            <w:pPr>
              <w:pStyle w:val="TAC"/>
            </w:pPr>
            <w:r w:rsidRPr="0017797A">
              <w:t>1 (NR)</w:t>
            </w:r>
          </w:p>
        </w:tc>
        <w:tc>
          <w:tcPr>
            <w:tcW w:w="990" w:type="dxa"/>
            <w:vMerge w:val="restart"/>
          </w:tcPr>
          <w:p w14:paraId="1CA8FB5C" w14:textId="77777777" w:rsidR="006F0CBA" w:rsidRPr="0017797A" w:rsidRDefault="006F0CBA" w:rsidP="009F2231">
            <w:pPr>
              <w:pStyle w:val="TAC"/>
            </w:pPr>
            <w:r w:rsidRPr="0017797A">
              <w:t>4 shared</w:t>
            </w:r>
          </w:p>
        </w:tc>
        <w:tc>
          <w:tcPr>
            <w:tcW w:w="810" w:type="dxa"/>
          </w:tcPr>
          <w:p w14:paraId="19BFC932" w14:textId="77777777" w:rsidR="006F0CBA" w:rsidRPr="0017797A" w:rsidRDefault="006F0CBA" w:rsidP="009F2231">
            <w:pPr>
              <w:pStyle w:val="TAC"/>
            </w:pPr>
            <w:r w:rsidRPr="0017797A">
              <w:t>4</w:t>
            </w:r>
          </w:p>
        </w:tc>
        <w:tc>
          <w:tcPr>
            <w:tcW w:w="900" w:type="dxa"/>
          </w:tcPr>
          <w:p w14:paraId="6D9655A8" w14:textId="77777777" w:rsidR="006F0CBA" w:rsidRPr="0017797A" w:rsidRDefault="006F0CBA" w:rsidP="009F2231">
            <w:pPr>
              <w:pStyle w:val="TAC"/>
            </w:pPr>
            <w:r w:rsidRPr="0017797A">
              <w:t>4</w:t>
            </w:r>
          </w:p>
        </w:tc>
        <w:tc>
          <w:tcPr>
            <w:tcW w:w="630" w:type="dxa"/>
          </w:tcPr>
          <w:p w14:paraId="3B610DB6" w14:textId="77777777" w:rsidR="006F0CBA" w:rsidRPr="0017797A" w:rsidRDefault="006F0CBA" w:rsidP="009F2231">
            <w:pPr>
              <w:pStyle w:val="TAC"/>
            </w:pPr>
            <w:r w:rsidRPr="0017797A">
              <w:t>4Rx</w:t>
            </w:r>
          </w:p>
        </w:tc>
        <w:tc>
          <w:tcPr>
            <w:tcW w:w="900" w:type="dxa"/>
            <w:vMerge w:val="restart"/>
          </w:tcPr>
          <w:p w14:paraId="1557C660" w14:textId="77777777" w:rsidR="006F0CBA" w:rsidRPr="0017797A" w:rsidRDefault="006F0CBA" w:rsidP="009F2231">
            <w:pPr>
              <w:pStyle w:val="TAC"/>
            </w:pPr>
            <w:r w:rsidRPr="0017797A">
              <w:t>EN-DC</w:t>
            </w:r>
          </w:p>
        </w:tc>
        <w:tc>
          <w:tcPr>
            <w:tcW w:w="1170" w:type="dxa"/>
            <w:vMerge w:val="restart"/>
          </w:tcPr>
          <w:p w14:paraId="636220BF" w14:textId="77777777" w:rsidR="006F0CBA" w:rsidRPr="0017797A" w:rsidRDefault="006F0CBA" w:rsidP="009F2231">
            <w:pPr>
              <w:pStyle w:val="TAC"/>
            </w:pPr>
            <w:r w:rsidRPr="0017797A">
              <w:t>6&lt;P≤25dB</w:t>
            </w:r>
          </w:p>
          <w:p w14:paraId="468F315A" w14:textId="77777777" w:rsidR="006F0CBA" w:rsidRPr="0017797A" w:rsidRDefault="006F0CBA" w:rsidP="009F2231">
            <w:pPr>
              <w:pStyle w:val="TAC"/>
            </w:pPr>
            <w:r w:rsidRPr="0017797A">
              <w:t>partial range</w:t>
            </w:r>
          </w:p>
        </w:tc>
        <w:tc>
          <w:tcPr>
            <w:tcW w:w="2794" w:type="dxa"/>
            <w:vMerge w:val="restart"/>
          </w:tcPr>
          <w:p w14:paraId="7E652E19" w14:textId="77777777" w:rsidR="006F0CBA" w:rsidRPr="0017797A" w:rsidRDefault="006F0CBA" w:rsidP="009F2231">
            <w:pPr>
              <w:pStyle w:val="TAC"/>
            </w:pPr>
            <w:r w:rsidRPr="0017797A">
              <w:t>Reuse of baseline RFFE architecture adding 2LO/BB/Rx and RF split after 2 LNAs out of 4 =&gt; common AGC on LNA =&gt; 25dB partial range</w:t>
            </w:r>
          </w:p>
        </w:tc>
      </w:tr>
      <w:tr w:rsidR="006F0CBA" w:rsidRPr="0017797A" w14:paraId="0F4B3EBC" w14:textId="77777777" w:rsidTr="006F0CBA">
        <w:tc>
          <w:tcPr>
            <w:tcW w:w="715" w:type="dxa"/>
            <w:vMerge/>
          </w:tcPr>
          <w:p w14:paraId="2B78EB1A" w14:textId="77777777" w:rsidR="006F0CBA" w:rsidRPr="0017797A" w:rsidRDefault="006F0CBA" w:rsidP="009F2231">
            <w:pPr>
              <w:pStyle w:val="TAC"/>
            </w:pPr>
          </w:p>
        </w:tc>
        <w:tc>
          <w:tcPr>
            <w:tcW w:w="976" w:type="dxa"/>
          </w:tcPr>
          <w:p w14:paraId="58E001BC" w14:textId="77777777" w:rsidR="006F0CBA" w:rsidRPr="0017797A" w:rsidRDefault="006F0CBA" w:rsidP="009F2231">
            <w:pPr>
              <w:pStyle w:val="TAC"/>
            </w:pPr>
            <w:r w:rsidRPr="0017797A">
              <w:t>2 (LTE)</w:t>
            </w:r>
          </w:p>
        </w:tc>
        <w:tc>
          <w:tcPr>
            <w:tcW w:w="990" w:type="dxa"/>
            <w:vMerge/>
          </w:tcPr>
          <w:p w14:paraId="24AF7977" w14:textId="77777777" w:rsidR="006F0CBA" w:rsidRPr="0017797A" w:rsidRDefault="006F0CBA" w:rsidP="009F2231">
            <w:pPr>
              <w:pStyle w:val="TAC"/>
            </w:pPr>
          </w:p>
        </w:tc>
        <w:tc>
          <w:tcPr>
            <w:tcW w:w="810" w:type="dxa"/>
          </w:tcPr>
          <w:p w14:paraId="7AD3A0D8" w14:textId="77777777" w:rsidR="006F0CBA" w:rsidRPr="0017797A" w:rsidRDefault="006F0CBA" w:rsidP="009F2231">
            <w:pPr>
              <w:pStyle w:val="TAC"/>
            </w:pPr>
            <w:r w:rsidRPr="0017797A">
              <w:t>2</w:t>
            </w:r>
          </w:p>
        </w:tc>
        <w:tc>
          <w:tcPr>
            <w:tcW w:w="900" w:type="dxa"/>
          </w:tcPr>
          <w:p w14:paraId="23CE7DC6" w14:textId="77777777" w:rsidR="006F0CBA" w:rsidRPr="0017797A" w:rsidRDefault="006F0CBA" w:rsidP="009F2231">
            <w:pPr>
              <w:pStyle w:val="TAC"/>
            </w:pPr>
            <w:r w:rsidRPr="0017797A">
              <w:t>2</w:t>
            </w:r>
          </w:p>
        </w:tc>
        <w:tc>
          <w:tcPr>
            <w:tcW w:w="630" w:type="dxa"/>
          </w:tcPr>
          <w:p w14:paraId="43BBDFC8" w14:textId="77777777" w:rsidR="006F0CBA" w:rsidRPr="0017797A" w:rsidRDefault="006F0CBA" w:rsidP="009F2231">
            <w:pPr>
              <w:pStyle w:val="TAC"/>
            </w:pPr>
            <w:r w:rsidRPr="0017797A">
              <w:t>2Rx</w:t>
            </w:r>
          </w:p>
        </w:tc>
        <w:tc>
          <w:tcPr>
            <w:tcW w:w="900" w:type="dxa"/>
            <w:vMerge/>
          </w:tcPr>
          <w:p w14:paraId="1984E71B" w14:textId="77777777" w:rsidR="006F0CBA" w:rsidRPr="0017797A" w:rsidRDefault="006F0CBA" w:rsidP="009F2231">
            <w:pPr>
              <w:pStyle w:val="TAC"/>
            </w:pPr>
          </w:p>
        </w:tc>
        <w:tc>
          <w:tcPr>
            <w:tcW w:w="1170" w:type="dxa"/>
            <w:vMerge/>
          </w:tcPr>
          <w:p w14:paraId="1AA2BC6B" w14:textId="77777777" w:rsidR="006F0CBA" w:rsidRPr="0017797A" w:rsidRDefault="006F0CBA" w:rsidP="009F2231">
            <w:pPr>
              <w:pStyle w:val="TAC"/>
            </w:pPr>
          </w:p>
        </w:tc>
        <w:tc>
          <w:tcPr>
            <w:tcW w:w="2794" w:type="dxa"/>
            <w:vMerge/>
          </w:tcPr>
          <w:p w14:paraId="702324E4" w14:textId="77777777" w:rsidR="006F0CBA" w:rsidRPr="0017797A" w:rsidRDefault="006F0CBA" w:rsidP="009F2231">
            <w:pPr>
              <w:pStyle w:val="TAC"/>
            </w:pPr>
          </w:p>
        </w:tc>
      </w:tr>
      <w:tr w:rsidR="006F0CBA" w:rsidRPr="0017797A" w14:paraId="1634157B" w14:textId="77777777" w:rsidTr="006F0CBA">
        <w:tc>
          <w:tcPr>
            <w:tcW w:w="715" w:type="dxa"/>
            <w:vMerge w:val="restart"/>
          </w:tcPr>
          <w:p w14:paraId="54B2682B" w14:textId="77777777" w:rsidR="006F0CBA" w:rsidRPr="0017797A" w:rsidRDefault="006F0CBA" w:rsidP="009F2231">
            <w:pPr>
              <w:pStyle w:val="TAC"/>
            </w:pPr>
            <w:r w:rsidRPr="0017797A">
              <w:t>3b</w:t>
            </w:r>
          </w:p>
        </w:tc>
        <w:tc>
          <w:tcPr>
            <w:tcW w:w="976" w:type="dxa"/>
          </w:tcPr>
          <w:p w14:paraId="5B532A76" w14:textId="77777777" w:rsidR="006F0CBA" w:rsidRPr="0017797A" w:rsidRDefault="006F0CBA" w:rsidP="009F2231">
            <w:pPr>
              <w:pStyle w:val="TAC"/>
            </w:pPr>
            <w:r w:rsidRPr="0017797A">
              <w:t>1 (NR)</w:t>
            </w:r>
          </w:p>
        </w:tc>
        <w:tc>
          <w:tcPr>
            <w:tcW w:w="990" w:type="dxa"/>
            <w:vMerge w:val="restart"/>
          </w:tcPr>
          <w:p w14:paraId="2090DFD7" w14:textId="77777777" w:rsidR="006F0CBA" w:rsidRPr="0017797A" w:rsidRDefault="006F0CBA" w:rsidP="009F2231">
            <w:pPr>
              <w:pStyle w:val="TAC"/>
            </w:pPr>
            <w:r w:rsidRPr="0017797A">
              <w:t>4 shared</w:t>
            </w:r>
          </w:p>
        </w:tc>
        <w:tc>
          <w:tcPr>
            <w:tcW w:w="810" w:type="dxa"/>
          </w:tcPr>
          <w:p w14:paraId="70E7EEF4" w14:textId="77777777" w:rsidR="006F0CBA" w:rsidRPr="0017797A" w:rsidRDefault="006F0CBA" w:rsidP="009F2231">
            <w:pPr>
              <w:pStyle w:val="TAC"/>
            </w:pPr>
            <w:r w:rsidRPr="0017797A">
              <w:t>4</w:t>
            </w:r>
          </w:p>
        </w:tc>
        <w:tc>
          <w:tcPr>
            <w:tcW w:w="900" w:type="dxa"/>
          </w:tcPr>
          <w:p w14:paraId="0CC6FB28" w14:textId="77777777" w:rsidR="006F0CBA" w:rsidRPr="0017797A" w:rsidRDefault="006F0CBA" w:rsidP="009F2231">
            <w:pPr>
              <w:pStyle w:val="TAC"/>
            </w:pPr>
            <w:r w:rsidRPr="0017797A">
              <w:t>4</w:t>
            </w:r>
          </w:p>
        </w:tc>
        <w:tc>
          <w:tcPr>
            <w:tcW w:w="630" w:type="dxa"/>
          </w:tcPr>
          <w:p w14:paraId="489DF264" w14:textId="77777777" w:rsidR="006F0CBA" w:rsidRPr="0017797A" w:rsidRDefault="006F0CBA" w:rsidP="009F2231">
            <w:pPr>
              <w:pStyle w:val="TAC"/>
            </w:pPr>
            <w:r w:rsidRPr="0017797A">
              <w:t>4Rx</w:t>
            </w:r>
          </w:p>
        </w:tc>
        <w:tc>
          <w:tcPr>
            <w:tcW w:w="900" w:type="dxa"/>
            <w:vMerge w:val="restart"/>
          </w:tcPr>
          <w:p w14:paraId="6E68BD64" w14:textId="77777777" w:rsidR="006F0CBA" w:rsidRPr="0017797A" w:rsidRDefault="006F0CBA" w:rsidP="009F2231">
            <w:pPr>
              <w:pStyle w:val="TAC"/>
            </w:pPr>
            <w:r w:rsidRPr="0017797A">
              <w:t>NR-CA</w:t>
            </w:r>
          </w:p>
          <w:p w14:paraId="4336A814" w14:textId="77777777" w:rsidR="006F0CBA" w:rsidRPr="0017797A" w:rsidRDefault="006F0CBA" w:rsidP="009F2231">
            <w:pPr>
              <w:pStyle w:val="TAC"/>
            </w:pPr>
            <w:r w:rsidRPr="0017797A">
              <w:t>EN-DC</w:t>
            </w:r>
          </w:p>
        </w:tc>
        <w:tc>
          <w:tcPr>
            <w:tcW w:w="1170" w:type="dxa"/>
            <w:vMerge w:val="restart"/>
          </w:tcPr>
          <w:p w14:paraId="22DADFC2" w14:textId="77777777" w:rsidR="006F0CBA" w:rsidRPr="0017797A" w:rsidRDefault="006F0CBA" w:rsidP="009F2231">
            <w:pPr>
              <w:pStyle w:val="TAC"/>
            </w:pPr>
            <w:r w:rsidRPr="0017797A">
              <w:t>6&lt;P≤25dB</w:t>
            </w:r>
          </w:p>
          <w:p w14:paraId="41C6DCCF" w14:textId="77777777" w:rsidR="006F0CBA" w:rsidRPr="0017797A" w:rsidRDefault="006F0CBA" w:rsidP="009F2231">
            <w:pPr>
              <w:pStyle w:val="TAC"/>
            </w:pPr>
            <w:r w:rsidRPr="0017797A">
              <w:t>partial range</w:t>
            </w:r>
          </w:p>
        </w:tc>
        <w:tc>
          <w:tcPr>
            <w:tcW w:w="2794" w:type="dxa"/>
            <w:vMerge w:val="restart"/>
          </w:tcPr>
          <w:p w14:paraId="0511C80C" w14:textId="77777777" w:rsidR="006F0CBA" w:rsidRPr="0017797A" w:rsidRDefault="006F0CBA" w:rsidP="009F2231">
            <w:pPr>
              <w:pStyle w:val="TAC"/>
            </w:pPr>
            <w:r w:rsidRPr="0017797A">
              <w:t>Reuse of baseline RFFE architecture adding 2LO/BB/Rx and RF split after all 4 LNAs =&gt; common AGC on LNA =&gt; 25dB partial range</w:t>
            </w:r>
          </w:p>
        </w:tc>
      </w:tr>
      <w:tr w:rsidR="006F0CBA" w:rsidRPr="0017797A" w14:paraId="16C3951C" w14:textId="77777777" w:rsidTr="006F0CBA">
        <w:tc>
          <w:tcPr>
            <w:tcW w:w="715" w:type="dxa"/>
            <w:vMerge/>
          </w:tcPr>
          <w:p w14:paraId="6728CE19" w14:textId="77777777" w:rsidR="006F0CBA" w:rsidRPr="0017797A" w:rsidRDefault="006F0CBA" w:rsidP="009F2231">
            <w:pPr>
              <w:pStyle w:val="TAC"/>
            </w:pPr>
          </w:p>
        </w:tc>
        <w:tc>
          <w:tcPr>
            <w:tcW w:w="976" w:type="dxa"/>
          </w:tcPr>
          <w:p w14:paraId="23777AB0" w14:textId="77777777" w:rsidR="006F0CBA" w:rsidRPr="0017797A" w:rsidRDefault="006F0CBA" w:rsidP="009F2231">
            <w:pPr>
              <w:pStyle w:val="TAC"/>
            </w:pPr>
            <w:r w:rsidRPr="0017797A">
              <w:t>2 (LTE/NR)</w:t>
            </w:r>
          </w:p>
        </w:tc>
        <w:tc>
          <w:tcPr>
            <w:tcW w:w="990" w:type="dxa"/>
            <w:vMerge/>
          </w:tcPr>
          <w:p w14:paraId="39AA711A" w14:textId="77777777" w:rsidR="006F0CBA" w:rsidRPr="0017797A" w:rsidRDefault="006F0CBA" w:rsidP="009F2231">
            <w:pPr>
              <w:pStyle w:val="TAC"/>
            </w:pPr>
          </w:p>
        </w:tc>
        <w:tc>
          <w:tcPr>
            <w:tcW w:w="810" w:type="dxa"/>
          </w:tcPr>
          <w:p w14:paraId="5AC1D101" w14:textId="77777777" w:rsidR="006F0CBA" w:rsidRPr="0017797A" w:rsidRDefault="006F0CBA" w:rsidP="009F2231">
            <w:pPr>
              <w:pStyle w:val="TAC"/>
            </w:pPr>
            <w:r w:rsidRPr="0017797A">
              <w:t>4</w:t>
            </w:r>
          </w:p>
        </w:tc>
        <w:tc>
          <w:tcPr>
            <w:tcW w:w="900" w:type="dxa"/>
          </w:tcPr>
          <w:p w14:paraId="587BF60B" w14:textId="77777777" w:rsidR="006F0CBA" w:rsidRPr="0017797A" w:rsidRDefault="006F0CBA" w:rsidP="009F2231">
            <w:pPr>
              <w:pStyle w:val="TAC"/>
            </w:pPr>
            <w:r w:rsidRPr="0017797A">
              <w:t>4</w:t>
            </w:r>
          </w:p>
        </w:tc>
        <w:tc>
          <w:tcPr>
            <w:tcW w:w="630" w:type="dxa"/>
          </w:tcPr>
          <w:p w14:paraId="269AE64E" w14:textId="77777777" w:rsidR="006F0CBA" w:rsidRPr="0017797A" w:rsidRDefault="006F0CBA" w:rsidP="009F2231">
            <w:pPr>
              <w:pStyle w:val="TAC"/>
            </w:pPr>
            <w:r w:rsidRPr="0017797A">
              <w:t>4Rx</w:t>
            </w:r>
          </w:p>
        </w:tc>
        <w:tc>
          <w:tcPr>
            <w:tcW w:w="900" w:type="dxa"/>
            <w:vMerge/>
          </w:tcPr>
          <w:p w14:paraId="1F81FDCD" w14:textId="77777777" w:rsidR="006F0CBA" w:rsidRPr="0017797A" w:rsidRDefault="006F0CBA" w:rsidP="009F2231">
            <w:pPr>
              <w:pStyle w:val="TAC"/>
            </w:pPr>
          </w:p>
        </w:tc>
        <w:tc>
          <w:tcPr>
            <w:tcW w:w="1170" w:type="dxa"/>
            <w:vMerge/>
          </w:tcPr>
          <w:p w14:paraId="58F2758A" w14:textId="77777777" w:rsidR="006F0CBA" w:rsidRPr="0017797A" w:rsidRDefault="006F0CBA" w:rsidP="009F2231">
            <w:pPr>
              <w:pStyle w:val="TAC"/>
            </w:pPr>
          </w:p>
        </w:tc>
        <w:tc>
          <w:tcPr>
            <w:tcW w:w="2794" w:type="dxa"/>
            <w:vMerge/>
          </w:tcPr>
          <w:p w14:paraId="689427B1" w14:textId="77777777" w:rsidR="006F0CBA" w:rsidRPr="0017797A" w:rsidRDefault="006F0CBA" w:rsidP="009F2231">
            <w:pPr>
              <w:pStyle w:val="TAC"/>
            </w:pPr>
          </w:p>
        </w:tc>
      </w:tr>
      <w:tr w:rsidR="006F0CBA" w:rsidRPr="0017797A" w14:paraId="6A83DAC0" w14:textId="77777777" w:rsidTr="006F0CBA">
        <w:tc>
          <w:tcPr>
            <w:tcW w:w="715" w:type="dxa"/>
            <w:vMerge w:val="restart"/>
          </w:tcPr>
          <w:p w14:paraId="683C048C" w14:textId="77777777" w:rsidR="006F0CBA" w:rsidRPr="0017797A" w:rsidRDefault="006F0CBA" w:rsidP="009F2231">
            <w:pPr>
              <w:pStyle w:val="TAC"/>
            </w:pPr>
            <w:r w:rsidRPr="0017797A">
              <w:t>4a</w:t>
            </w:r>
          </w:p>
        </w:tc>
        <w:tc>
          <w:tcPr>
            <w:tcW w:w="976" w:type="dxa"/>
          </w:tcPr>
          <w:p w14:paraId="61876399" w14:textId="77777777" w:rsidR="006F0CBA" w:rsidRPr="0017797A" w:rsidRDefault="006F0CBA" w:rsidP="009F2231">
            <w:pPr>
              <w:pStyle w:val="TAC"/>
            </w:pPr>
            <w:r w:rsidRPr="0017797A">
              <w:t>1 (NR)</w:t>
            </w:r>
          </w:p>
        </w:tc>
        <w:tc>
          <w:tcPr>
            <w:tcW w:w="990" w:type="dxa"/>
          </w:tcPr>
          <w:p w14:paraId="2204BE46" w14:textId="77777777" w:rsidR="006F0CBA" w:rsidRPr="0017797A" w:rsidRDefault="006F0CBA" w:rsidP="009F2231">
            <w:pPr>
              <w:pStyle w:val="TAC"/>
            </w:pPr>
            <w:r w:rsidRPr="0017797A">
              <w:t>4</w:t>
            </w:r>
          </w:p>
        </w:tc>
        <w:tc>
          <w:tcPr>
            <w:tcW w:w="810" w:type="dxa"/>
          </w:tcPr>
          <w:p w14:paraId="2B04472B" w14:textId="77777777" w:rsidR="006F0CBA" w:rsidRPr="0017797A" w:rsidRDefault="006F0CBA" w:rsidP="009F2231">
            <w:pPr>
              <w:pStyle w:val="TAC"/>
            </w:pPr>
            <w:r w:rsidRPr="0017797A">
              <w:t>4</w:t>
            </w:r>
          </w:p>
        </w:tc>
        <w:tc>
          <w:tcPr>
            <w:tcW w:w="900" w:type="dxa"/>
          </w:tcPr>
          <w:p w14:paraId="5E2AF7E3" w14:textId="77777777" w:rsidR="006F0CBA" w:rsidRPr="0017797A" w:rsidRDefault="006F0CBA" w:rsidP="009F2231">
            <w:pPr>
              <w:pStyle w:val="TAC"/>
            </w:pPr>
            <w:r w:rsidRPr="0017797A">
              <w:t>4</w:t>
            </w:r>
          </w:p>
        </w:tc>
        <w:tc>
          <w:tcPr>
            <w:tcW w:w="630" w:type="dxa"/>
          </w:tcPr>
          <w:p w14:paraId="3174B34E" w14:textId="77777777" w:rsidR="006F0CBA" w:rsidRPr="0017797A" w:rsidRDefault="006F0CBA" w:rsidP="009F2231">
            <w:pPr>
              <w:pStyle w:val="TAC"/>
            </w:pPr>
            <w:r w:rsidRPr="0017797A">
              <w:t>4Rx</w:t>
            </w:r>
          </w:p>
        </w:tc>
        <w:tc>
          <w:tcPr>
            <w:tcW w:w="900" w:type="dxa"/>
            <w:vMerge w:val="restart"/>
          </w:tcPr>
          <w:p w14:paraId="650F8A21" w14:textId="77777777" w:rsidR="006F0CBA" w:rsidRPr="0017797A" w:rsidRDefault="006F0CBA" w:rsidP="009F2231">
            <w:pPr>
              <w:pStyle w:val="TAC"/>
            </w:pPr>
            <w:r w:rsidRPr="0017797A">
              <w:t>EN-DC</w:t>
            </w:r>
          </w:p>
        </w:tc>
        <w:tc>
          <w:tcPr>
            <w:tcW w:w="1170" w:type="dxa"/>
            <w:vMerge w:val="restart"/>
          </w:tcPr>
          <w:p w14:paraId="2033092E" w14:textId="77777777" w:rsidR="006F0CBA" w:rsidRPr="0017797A" w:rsidRDefault="006F0CBA" w:rsidP="009F2231">
            <w:pPr>
              <w:pStyle w:val="TAC"/>
            </w:pPr>
            <w:r w:rsidRPr="0017797A">
              <w:t>25dB</w:t>
            </w:r>
          </w:p>
          <w:p w14:paraId="60F3E07B" w14:textId="77777777" w:rsidR="006F0CBA" w:rsidRPr="0017797A" w:rsidRDefault="006F0CBA" w:rsidP="009F2231">
            <w:pPr>
              <w:pStyle w:val="TAC"/>
            </w:pPr>
            <w:r w:rsidRPr="0017797A">
              <w:t>full range</w:t>
            </w:r>
          </w:p>
        </w:tc>
        <w:tc>
          <w:tcPr>
            <w:tcW w:w="2794" w:type="dxa"/>
            <w:vMerge w:val="restart"/>
          </w:tcPr>
          <w:p w14:paraId="06F7C66C" w14:textId="77777777" w:rsidR="006F0CBA" w:rsidRPr="0017797A" w:rsidRDefault="006F0CBA" w:rsidP="009F2231">
            <w:pPr>
              <w:pStyle w:val="TAC"/>
            </w:pPr>
            <w:r w:rsidRPr="0017797A">
              <w:t>Requires 6 antennas and LNA =&gt; FWA only</w:t>
            </w:r>
          </w:p>
        </w:tc>
      </w:tr>
      <w:tr w:rsidR="006F0CBA" w:rsidRPr="0017797A" w14:paraId="36C13E4F" w14:textId="77777777" w:rsidTr="006F0CBA">
        <w:tc>
          <w:tcPr>
            <w:tcW w:w="715" w:type="dxa"/>
            <w:vMerge/>
          </w:tcPr>
          <w:p w14:paraId="5F6BD675" w14:textId="77777777" w:rsidR="006F0CBA" w:rsidRPr="0017797A" w:rsidRDefault="006F0CBA" w:rsidP="009F2231">
            <w:pPr>
              <w:pStyle w:val="TAC"/>
            </w:pPr>
          </w:p>
        </w:tc>
        <w:tc>
          <w:tcPr>
            <w:tcW w:w="976" w:type="dxa"/>
          </w:tcPr>
          <w:p w14:paraId="470F371F" w14:textId="77777777" w:rsidR="006F0CBA" w:rsidRPr="0017797A" w:rsidRDefault="006F0CBA" w:rsidP="009F2231">
            <w:pPr>
              <w:pStyle w:val="TAC"/>
            </w:pPr>
            <w:r w:rsidRPr="0017797A">
              <w:t>2 (LTE)</w:t>
            </w:r>
          </w:p>
        </w:tc>
        <w:tc>
          <w:tcPr>
            <w:tcW w:w="990" w:type="dxa"/>
          </w:tcPr>
          <w:p w14:paraId="2DC27A54" w14:textId="77777777" w:rsidR="006F0CBA" w:rsidRPr="0017797A" w:rsidRDefault="006F0CBA" w:rsidP="009F2231">
            <w:pPr>
              <w:pStyle w:val="TAC"/>
            </w:pPr>
            <w:r w:rsidRPr="0017797A">
              <w:t>2</w:t>
            </w:r>
          </w:p>
        </w:tc>
        <w:tc>
          <w:tcPr>
            <w:tcW w:w="810" w:type="dxa"/>
          </w:tcPr>
          <w:p w14:paraId="18DBA8BB" w14:textId="77777777" w:rsidR="006F0CBA" w:rsidRPr="0017797A" w:rsidRDefault="006F0CBA" w:rsidP="009F2231">
            <w:pPr>
              <w:pStyle w:val="TAC"/>
            </w:pPr>
            <w:r w:rsidRPr="0017797A">
              <w:t>2</w:t>
            </w:r>
          </w:p>
        </w:tc>
        <w:tc>
          <w:tcPr>
            <w:tcW w:w="900" w:type="dxa"/>
          </w:tcPr>
          <w:p w14:paraId="3DE4DAF6" w14:textId="77777777" w:rsidR="006F0CBA" w:rsidRPr="0017797A" w:rsidRDefault="006F0CBA" w:rsidP="009F2231">
            <w:pPr>
              <w:pStyle w:val="TAC"/>
            </w:pPr>
            <w:r w:rsidRPr="0017797A">
              <w:t>2</w:t>
            </w:r>
          </w:p>
        </w:tc>
        <w:tc>
          <w:tcPr>
            <w:tcW w:w="630" w:type="dxa"/>
          </w:tcPr>
          <w:p w14:paraId="0FB0DEB8" w14:textId="77777777" w:rsidR="006F0CBA" w:rsidRPr="0017797A" w:rsidRDefault="006F0CBA" w:rsidP="009F2231">
            <w:pPr>
              <w:pStyle w:val="TAC"/>
            </w:pPr>
            <w:r w:rsidRPr="0017797A">
              <w:t>2Rx</w:t>
            </w:r>
          </w:p>
        </w:tc>
        <w:tc>
          <w:tcPr>
            <w:tcW w:w="900" w:type="dxa"/>
            <w:vMerge/>
          </w:tcPr>
          <w:p w14:paraId="0F5CFA09" w14:textId="77777777" w:rsidR="006F0CBA" w:rsidRPr="0017797A" w:rsidRDefault="006F0CBA" w:rsidP="009F2231">
            <w:pPr>
              <w:pStyle w:val="TAC"/>
            </w:pPr>
          </w:p>
        </w:tc>
        <w:tc>
          <w:tcPr>
            <w:tcW w:w="1170" w:type="dxa"/>
            <w:vMerge/>
          </w:tcPr>
          <w:p w14:paraId="7CF0DFCA" w14:textId="77777777" w:rsidR="006F0CBA" w:rsidRPr="0017797A" w:rsidRDefault="006F0CBA" w:rsidP="009F2231">
            <w:pPr>
              <w:pStyle w:val="TAC"/>
            </w:pPr>
          </w:p>
        </w:tc>
        <w:tc>
          <w:tcPr>
            <w:tcW w:w="2794" w:type="dxa"/>
            <w:vMerge/>
          </w:tcPr>
          <w:p w14:paraId="3FC65540" w14:textId="77777777" w:rsidR="006F0CBA" w:rsidRPr="0017797A" w:rsidRDefault="006F0CBA" w:rsidP="009F2231">
            <w:pPr>
              <w:pStyle w:val="TAC"/>
            </w:pPr>
          </w:p>
        </w:tc>
      </w:tr>
      <w:tr w:rsidR="006F0CBA" w:rsidRPr="0017797A" w14:paraId="136F563D" w14:textId="77777777" w:rsidTr="006F0CBA">
        <w:tc>
          <w:tcPr>
            <w:tcW w:w="715" w:type="dxa"/>
            <w:vMerge w:val="restart"/>
          </w:tcPr>
          <w:p w14:paraId="2E80302C" w14:textId="77777777" w:rsidR="006F0CBA" w:rsidRPr="0017797A" w:rsidRDefault="006F0CBA" w:rsidP="009F2231">
            <w:pPr>
              <w:pStyle w:val="TAC"/>
            </w:pPr>
            <w:r w:rsidRPr="0017797A">
              <w:t>4b</w:t>
            </w:r>
          </w:p>
        </w:tc>
        <w:tc>
          <w:tcPr>
            <w:tcW w:w="976" w:type="dxa"/>
          </w:tcPr>
          <w:p w14:paraId="06C4C8CD" w14:textId="77777777" w:rsidR="006F0CBA" w:rsidRPr="0017797A" w:rsidRDefault="006F0CBA" w:rsidP="009F2231">
            <w:pPr>
              <w:pStyle w:val="TAC"/>
            </w:pPr>
            <w:r w:rsidRPr="0017797A">
              <w:t>1 (NR)</w:t>
            </w:r>
          </w:p>
        </w:tc>
        <w:tc>
          <w:tcPr>
            <w:tcW w:w="990" w:type="dxa"/>
          </w:tcPr>
          <w:p w14:paraId="46581885" w14:textId="77777777" w:rsidR="006F0CBA" w:rsidRPr="0017797A" w:rsidRDefault="006F0CBA" w:rsidP="009F2231">
            <w:pPr>
              <w:pStyle w:val="TAC"/>
            </w:pPr>
            <w:r w:rsidRPr="0017797A">
              <w:t>4</w:t>
            </w:r>
          </w:p>
        </w:tc>
        <w:tc>
          <w:tcPr>
            <w:tcW w:w="810" w:type="dxa"/>
          </w:tcPr>
          <w:p w14:paraId="3CB17B10" w14:textId="77777777" w:rsidR="006F0CBA" w:rsidRPr="0017797A" w:rsidRDefault="006F0CBA" w:rsidP="009F2231">
            <w:pPr>
              <w:pStyle w:val="TAC"/>
            </w:pPr>
            <w:r w:rsidRPr="0017797A">
              <w:t>4</w:t>
            </w:r>
          </w:p>
        </w:tc>
        <w:tc>
          <w:tcPr>
            <w:tcW w:w="900" w:type="dxa"/>
          </w:tcPr>
          <w:p w14:paraId="7FCAD8FE" w14:textId="77777777" w:rsidR="006F0CBA" w:rsidRPr="0017797A" w:rsidRDefault="006F0CBA" w:rsidP="009F2231">
            <w:pPr>
              <w:pStyle w:val="TAC"/>
            </w:pPr>
            <w:r w:rsidRPr="0017797A">
              <w:t>4</w:t>
            </w:r>
          </w:p>
        </w:tc>
        <w:tc>
          <w:tcPr>
            <w:tcW w:w="630" w:type="dxa"/>
          </w:tcPr>
          <w:p w14:paraId="23F393B8" w14:textId="77777777" w:rsidR="006F0CBA" w:rsidRPr="0017797A" w:rsidRDefault="006F0CBA" w:rsidP="009F2231">
            <w:pPr>
              <w:pStyle w:val="TAC"/>
            </w:pPr>
            <w:r w:rsidRPr="0017797A">
              <w:t>4Rx</w:t>
            </w:r>
          </w:p>
        </w:tc>
        <w:tc>
          <w:tcPr>
            <w:tcW w:w="900" w:type="dxa"/>
            <w:vMerge w:val="restart"/>
          </w:tcPr>
          <w:p w14:paraId="5276AEAB" w14:textId="77777777" w:rsidR="006F0CBA" w:rsidRPr="0017797A" w:rsidRDefault="006F0CBA" w:rsidP="009F2231">
            <w:pPr>
              <w:pStyle w:val="TAC"/>
            </w:pPr>
            <w:r w:rsidRPr="0017797A">
              <w:t>NR-DC</w:t>
            </w:r>
          </w:p>
          <w:p w14:paraId="2E17B222" w14:textId="77777777" w:rsidR="006F0CBA" w:rsidRPr="0017797A" w:rsidRDefault="006F0CBA" w:rsidP="009F2231">
            <w:pPr>
              <w:pStyle w:val="TAC"/>
            </w:pPr>
            <w:r w:rsidRPr="0017797A">
              <w:t>EN-DC</w:t>
            </w:r>
          </w:p>
        </w:tc>
        <w:tc>
          <w:tcPr>
            <w:tcW w:w="1170" w:type="dxa"/>
            <w:vMerge w:val="restart"/>
          </w:tcPr>
          <w:p w14:paraId="5E199E49" w14:textId="77777777" w:rsidR="006F0CBA" w:rsidRPr="0017797A" w:rsidRDefault="006F0CBA" w:rsidP="009F2231">
            <w:pPr>
              <w:pStyle w:val="TAC"/>
            </w:pPr>
            <w:r w:rsidRPr="0017797A">
              <w:t>25dB</w:t>
            </w:r>
          </w:p>
          <w:p w14:paraId="17DA51DB" w14:textId="77777777" w:rsidR="006F0CBA" w:rsidRPr="0017797A" w:rsidRDefault="006F0CBA" w:rsidP="009F2231">
            <w:pPr>
              <w:pStyle w:val="TAC"/>
            </w:pPr>
            <w:r w:rsidRPr="0017797A">
              <w:t>full range</w:t>
            </w:r>
          </w:p>
        </w:tc>
        <w:tc>
          <w:tcPr>
            <w:tcW w:w="2794" w:type="dxa"/>
            <w:vMerge w:val="restart"/>
          </w:tcPr>
          <w:p w14:paraId="2D82F149" w14:textId="77777777" w:rsidR="006F0CBA" w:rsidRPr="0017797A" w:rsidRDefault="006F0CBA" w:rsidP="009F2231">
            <w:pPr>
              <w:pStyle w:val="TAC"/>
            </w:pPr>
            <w:r w:rsidRPr="0017797A">
              <w:t>Requires 8 antennas and LNA =&gt; FWA only</w:t>
            </w:r>
          </w:p>
        </w:tc>
      </w:tr>
      <w:tr w:rsidR="006F0CBA" w:rsidRPr="0017797A" w14:paraId="5BD83C7A" w14:textId="77777777" w:rsidTr="006F0CBA">
        <w:tc>
          <w:tcPr>
            <w:tcW w:w="715" w:type="dxa"/>
            <w:vMerge/>
          </w:tcPr>
          <w:p w14:paraId="314C1809" w14:textId="77777777" w:rsidR="006F0CBA" w:rsidRPr="0017797A" w:rsidRDefault="006F0CBA" w:rsidP="009F2231">
            <w:pPr>
              <w:pStyle w:val="TAC"/>
            </w:pPr>
          </w:p>
        </w:tc>
        <w:tc>
          <w:tcPr>
            <w:tcW w:w="976" w:type="dxa"/>
          </w:tcPr>
          <w:p w14:paraId="4F42DBBF" w14:textId="77777777" w:rsidR="006F0CBA" w:rsidRPr="0017797A" w:rsidRDefault="006F0CBA" w:rsidP="009F2231">
            <w:pPr>
              <w:pStyle w:val="TAC"/>
            </w:pPr>
            <w:r w:rsidRPr="0017797A">
              <w:t>2 (LTE/NR)</w:t>
            </w:r>
          </w:p>
        </w:tc>
        <w:tc>
          <w:tcPr>
            <w:tcW w:w="990" w:type="dxa"/>
          </w:tcPr>
          <w:p w14:paraId="52F51D5B" w14:textId="77777777" w:rsidR="006F0CBA" w:rsidRPr="0017797A" w:rsidRDefault="006F0CBA" w:rsidP="009F2231">
            <w:pPr>
              <w:pStyle w:val="TAC"/>
            </w:pPr>
            <w:r w:rsidRPr="0017797A">
              <w:t>4</w:t>
            </w:r>
          </w:p>
        </w:tc>
        <w:tc>
          <w:tcPr>
            <w:tcW w:w="810" w:type="dxa"/>
          </w:tcPr>
          <w:p w14:paraId="20740646" w14:textId="77777777" w:rsidR="006F0CBA" w:rsidRPr="0017797A" w:rsidRDefault="006F0CBA" w:rsidP="009F2231">
            <w:pPr>
              <w:pStyle w:val="TAC"/>
            </w:pPr>
            <w:r w:rsidRPr="0017797A">
              <w:t>4</w:t>
            </w:r>
          </w:p>
        </w:tc>
        <w:tc>
          <w:tcPr>
            <w:tcW w:w="900" w:type="dxa"/>
          </w:tcPr>
          <w:p w14:paraId="1E217995" w14:textId="77777777" w:rsidR="006F0CBA" w:rsidRPr="0017797A" w:rsidRDefault="006F0CBA" w:rsidP="009F2231">
            <w:pPr>
              <w:pStyle w:val="TAC"/>
            </w:pPr>
            <w:r w:rsidRPr="0017797A">
              <w:t>4</w:t>
            </w:r>
          </w:p>
        </w:tc>
        <w:tc>
          <w:tcPr>
            <w:tcW w:w="630" w:type="dxa"/>
          </w:tcPr>
          <w:p w14:paraId="05420DEB" w14:textId="77777777" w:rsidR="006F0CBA" w:rsidRPr="0017797A" w:rsidRDefault="006F0CBA" w:rsidP="009F2231">
            <w:pPr>
              <w:pStyle w:val="TAC"/>
            </w:pPr>
            <w:r w:rsidRPr="0017797A">
              <w:t>4Rx</w:t>
            </w:r>
          </w:p>
        </w:tc>
        <w:tc>
          <w:tcPr>
            <w:tcW w:w="900" w:type="dxa"/>
            <w:vMerge/>
          </w:tcPr>
          <w:p w14:paraId="521C9A1B" w14:textId="77777777" w:rsidR="006F0CBA" w:rsidRPr="0017797A" w:rsidRDefault="006F0CBA" w:rsidP="009F2231">
            <w:pPr>
              <w:pStyle w:val="TAC"/>
            </w:pPr>
          </w:p>
        </w:tc>
        <w:tc>
          <w:tcPr>
            <w:tcW w:w="1170" w:type="dxa"/>
            <w:vMerge/>
          </w:tcPr>
          <w:p w14:paraId="2E50DE51" w14:textId="77777777" w:rsidR="006F0CBA" w:rsidRPr="0017797A" w:rsidRDefault="006F0CBA" w:rsidP="009F2231">
            <w:pPr>
              <w:pStyle w:val="TAC"/>
            </w:pPr>
          </w:p>
        </w:tc>
        <w:tc>
          <w:tcPr>
            <w:tcW w:w="2794" w:type="dxa"/>
            <w:vMerge/>
          </w:tcPr>
          <w:p w14:paraId="6F6DA177" w14:textId="77777777" w:rsidR="006F0CBA" w:rsidRPr="0017797A" w:rsidRDefault="006F0CBA" w:rsidP="009F2231">
            <w:pPr>
              <w:pStyle w:val="TAC"/>
            </w:pPr>
          </w:p>
        </w:tc>
      </w:tr>
    </w:tbl>
    <w:p w14:paraId="4843513A" w14:textId="2BBFD576" w:rsidR="00B80AD5" w:rsidRPr="0017797A" w:rsidRDefault="00B80AD5" w:rsidP="00B80AD5"/>
    <w:p w14:paraId="065D4B9B" w14:textId="6371D8EF" w:rsidR="005B4D9C" w:rsidRPr="0017797A" w:rsidRDefault="00580282" w:rsidP="00580282">
      <w:pPr>
        <w:pStyle w:val="Heading2"/>
        <w:rPr>
          <w:lang w:val="en-US"/>
        </w:rPr>
      </w:pPr>
      <w:r w:rsidRPr="0017797A">
        <w:rPr>
          <w:lang w:val="en-US"/>
        </w:rPr>
        <w:t>A.2</w:t>
      </w:r>
      <w:r w:rsidRPr="0017797A">
        <w:rPr>
          <w:lang w:val="en-US"/>
        </w:rPr>
        <w:tab/>
        <w:t>UE RF In-band blocking requirements</w:t>
      </w:r>
      <w:r w:rsidR="00F227F1" w:rsidRPr="0017797A">
        <w:rPr>
          <w:lang w:val="en-US"/>
        </w:rPr>
        <w:t xml:space="preserve"> for EN-DC</w:t>
      </w:r>
      <w:r w:rsidRPr="0017797A">
        <w:rPr>
          <w:lang w:val="en-US"/>
        </w:rPr>
        <w:t xml:space="preserve"> (TS38.101-3</w:t>
      </w:r>
      <w:r w:rsidR="00E176B0">
        <w:rPr>
          <w:lang w:val="en-US"/>
        </w:rPr>
        <w:t xml:space="preserve"> V18.1.0</w:t>
      </w:r>
      <w:r w:rsidRPr="0017797A">
        <w:rPr>
          <w:lang w:val="en-US"/>
        </w:rPr>
        <w:t>)</w:t>
      </w:r>
    </w:p>
    <w:p w14:paraId="64B274B1" w14:textId="77777777" w:rsidR="00580282" w:rsidRPr="0017797A" w:rsidRDefault="00580282" w:rsidP="0058028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0282" w:rsidRPr="0017797A" w14:paraId="66CE2E6D" w14:textId="77777777" w:rsidTr="00232333">
        <w:tc>
          <w:tcPr>
            <w:tcW w:w="9629" w:type="dxa"/>
          </w:tcPr>
          <w:p w14:paraId="2D339753" w14:textId="77777777" w:rsidR="00580282" w:rsidRPr="0017797A" w:rsidRDefault="00580282" w:rsidP="00232333">
            <w:pPr>
              <w:keepNext/>
              <w:keepLines/>
              <w:spacing w:before="120" w:after="180" w:line="240" w:lineRule="auto"/>
              <w:ind w:left="1418" w:hanging="1418"/>
              <w:outlineLvl w:val="3"/>
              <w:rPr>
                <w:rFonts w:ascii="Arial" w:eastAsia="SimSun" w:hAnsi="Arial" w:cs="Times New Roman"/>
                <w:sz w:val="24"/>
                <w:szCs w:val="20"/>
                <w:lang w:eastAsia="en-US"/>
              </w:rPr>
            </w:pPr>
            <w:bookmarkStart w:id="36" w:name="_Toc76720484"/>
            <w:bookmarkStart w:id="37" w:name="_Toc76719964"/>
            <w:bookmarkStart w:id="38" w:name="_Toc76454544"/>
            <w:bookmarkStart w:id="39" w:name="_Toc67938938"/>
            <w:bookmarkStart w:id="40" w:name="_Toc61376658"/>
            <w:bookmarkStart w:id="41" w:name="_Toc61376246"/>
            <w:r w:rsidRPr="0017797A">
              <w:rPr>
                <w:rFonts w:ascii="Arial" w:eastAsia="SimSun" w:hAnsi="Arial" w:cs="Times New Roman"/>
                <w:sz w:val="24"/>
                <w:szCs w:val="20"/>
                <w:lang w:eastAsia="en-US"/>
              </w:rPr>
              <w:t>7.6B.2.6</w:t>
            </w:r>
            <w:r w:rsidRPr="0017797A">
              <w:rPr>
                <w:rFonts w:ascii="Arial" w:eastAsia="SimSun" w:hAnsi="Arial" w:cs="Times New Roman"/>
                <w:sz w:val="24"/>
                <w:szCs w:val="20"/>
                <w:lang w:eastAsia="en-US"/>
              </w:rPr>
              <w:tab/>
            </w:r>
            <w:bookmarkEnd w:id="36"/>
            <w:bookmarkEnd w:id="37"/>
            <w:bookmarkEnd w:id="38"/>
            <w:bookmarkEnd w:id="39"/>
            <w:bookmarkEnd w:id="40"/>
            <w:bookmarkEnd w:id="41"/>
            <w:r w:rsidRPr="0017797A">
              <w:rPr>
                <w:rFonts w:ascii="Arial" w:eastAsia="SimSun" w:hAnsi="Arial" w:cs="Times New Roman"/>
                <w:sz w:val="24"/>
                <w:szCs w:val="20"/>
                <w:lang w:eastAsia="en-US"/>
              </w:rPr>
              <w:t>Power imbalance for type 2 UE of inter-band EN-DC with overlapping DL bands</w:t>
            </w:r>
          </w:p>
          <w:p w14:paraId="2F4109A5" w14:textId="77777777" w:rsidR="00580282" w:rsidRPr="0017797A" w:rsidRDefault="00580282" w:rsidP="00232333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17797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Power i</w:t>
            </w:r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mbalance require</w:t>
            </w:r>
            <w:r w:rsidRPr="0017797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ment is a measure of the receiver’s ability to receive a wanted signal (LTE or NR) in the presence of another carrier signal (NR or LTE) with 25dB power imbalance at a </w:t>
            </w:r>
            <w:proofErr w:type="spellStart"/>
            <w:r w:rsidRPr="0017797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pecific</w:t>
            </w:r>
            <w:proofErr w:type="spellEnd"/>
            <w:r w:rsidRPr="0017797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frequency offset from the wanted signal.</w:t>
            </w:r>
          </w:p>
          <w:p w14:paraId="6D1BC526" w14:textId="77777777" w:rsidR="00580282" w:rsidRPr="0017797A" w:rsidRDefault="00580282" w:rsidP="00232333">
            <w:pPr>
              <w:spacing w:after="180" w:line="240" w:lineRule="auto"/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</w:pPr>
            <w:r w:rsidRPr="0017797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Power imbalance requirement in this subclause is only applicable for EN-DC type 2 UE indicating capability </w:t>
            </w:r>
            <w:r w:rsidRPr="0017797A"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  <w:t>interBandMRDC-WithOverlapDL-Bands-r16.</w:t>
            </w:r>
          </w:p>
          <w:p w14:paraId="5D672436" w14:textId="77777777" w:rsidR="00580282" w:rsidRPr="0017797A" w:rsidRDefault="00580282" w:rsidP="00232333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17797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For these test parameters in table </w:t>
            </w:r>
            <w:r w:rsidRPr="0017797A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7.5B.6-</w:t>
            </w:r>
            <w:r w:rsidRPr="0017797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1, the throughput shall be </w:t>
            </w:r>
            <w:r w:rsidRPr="0017797A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≥</w:t>
            </w:r>
            <w:r w:rsidRPr="0017797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95 % of the maximum throughput of the reference measurement channels as specified in Annexes A.2.2, A.3.2, and A.3.3 (with one sided dynamic OCNG Pattern OP.1 FDD/TDD for the DL-signal as described in Annex A.5.1.1/A.5.2.1 in 38.101-1).</w:t>
            </w:r>
          </w:p>
          <w:p w14:paraId="58E50A8D" w14:textId="77777777" w:rsidR="00580282" w:rsidRPr="0017797A" w:rsidRDefault="00580282" w:rsidP="00232333">
            <w:pPr>
              <w:keepNext/>
              <w:keepLines/>
              <w:spacing w:before="60" w:after="180" w:line="240" w:lineRule="auto"/>
              <w:jc w:val="center"/>
              <w:rPr>
                <w:rFonts w:ascii="Arial" w:eastAsia="SimSun" w:hAnsi="Arial" w:cs="Times New Roman"/>
                <w:b/>
                <w:sz w:val="20"/>
                <w:szCs w:val="20"/>
                <w:lang w:eastAsia="en-US"/>
              </w:rPr>
            </w:pPr>
            <w:r w:rsidRPr="0017797A">
              <w:rPr>
                <w:rFonts w:ascii="Arial" w:eastAsia="SimSun" w:hAnsi="Arial" w:cs="Times New Roman"/>
                <w:b/>
                <w:sz w:val="20"/>
                <w:szCs w:val="20"/>
                <w:lang w:eastAsia="en-US"/>
              </w:rPr>
              <w:t>Table 7.6B.2.6-1: Test parameters for FDD-FDD or TDD-TDD inter-band EN-DC operation with overlapping or partially overlapping DL bands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66"/>
              <w:gridCol w:w="1665"/>
              <w:gridCol w:w="2568"/>
              <w:gridCol w:w="1653"/>
              <w:gridCol w:w="2051"/>
            </w:tblGrid>
            <w:tr w:rsidR="00580282" w:rsidRPr="0017797A" w14:paraId="39186997" w14:textId="77777777" w:rsidTr="00232333">
              <w:trPr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D2A261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  <w:t>Test configurations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AC574D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  <w:t>Carriers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9E0CAC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  <w:t>Rx Power in transmission bandwidth configuration (dBm)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590B4E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  <w:t>channel bandwidth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13B3F5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  <w:t>Frequency relationship</w:t>
                  </w:r>
                </w:p>
                <w:p w14:paraId="31EBAB53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  <w:t xml:space="preserve">(Center of </w:t>
                  </w:r>
                  <w:proofErr w:type="spellStart"/>
                  <w:r w:rsidRPr="0017797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  <w:t>BW</w:t>
                  </w:r>
                  <w:r w:rsidRPr="0017797A">
                    <w:rPr>
                      <w:rFonts w:ascii="Arial" w:eastAsia="SimSun" w:hAnsi="Arial" w:cs="Times New Roman"/>
                      <w:b/>
                      <w:sz w:val="18"/>
                      <w:szCs w:val="20"/>
                      <w:vertAlign w:val="subscript"/>
                      <w:lang w:eastAsia="zh-CN"/>
                    </w:rPr>
                    <w:t>another</w:t>
                  </w:r>
                  <w:proofErr w:type="spellEnd"/>
                  <w:r w:rsidRPr="0017797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  <w:t xml:space="preserve"> Relative to edge of </w:t>
                  </w:r>
                  <w:proofErr w:type="spellStart"/>
                  <w:r w:rsidRPr="0017797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  <w:t>BW</w:t>
                  </w:r>
                  <w:r w:rsidRPr="0017797A">
                    <w:rPr>
                      <w:rFonts w:ascii="Arial" w:eastAsia="SimSun" w:hAnsi="Arial" w:cs="Times New Roman"/>
                      <w:b/>
                      <w:sz w:val="18"/>
                      <w:szCs w:val="20"/>
                      <w:vertAlign w:val="subscript"/>
                      <w:lang w:eastAsia="zh-CN"/>
                    </w:rPr>
                    <w:t>wanted</w:t>
                  </w:r>
                  <w:proofErr w:type="spellEnd"/>
                  <w:r w:rsidRPr="0017797A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  <w:t>)</w:t>
                  </w:r>
                </w:p>
              </w:tc>
            </w:tr>
            <w:tr w:rsidR="00580282" w:rsidRPr="0017797A" w14:paraId="52B26461" w14:textId="77777777" w:rsidTr="00232333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97A8E8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37D16D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6A3A43" w14:textId="77777777" w:rsidR="00580282" w:rsidRPr="0017797A" w:rsidRDefault="00580282" w:rsidP="00232333">
                  <w:pPr>
                    <w:spacing w:after="18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49D2F7" w14:textId="77777777" w:rsidR="00580282" w:rsidRPr="0017797A" w:rsidRDefault="00580282" w:rsidP="00232333">
                  <w:pPr>
                    <w:spacing w:after="18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vertAlign w:val="subscript"/>
                      <w:lang w:eastAsia="zh-CN"/>
                    </w:rPr>
                  </w:pPr>
                  <w:proofErr w:type="spellStart"/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>BW</w:t>
                  </w: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vertAlign w:val="subscript"/>
                      <w:lang w:eastAsia="zh-CN"/>
                    </w:rPr>
                    <w:t>wanted</w:t>
                  </w:r>
                  <w:proofErr w:type="spellEnd"/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 xml:space="preserve"> ≤ </w:t>
                  </w:r>
                  <w:proofErr w:type="spellStart"/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>BW</w:t>
                  </w: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proofErr w:type="spellEnd"/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2F112B" w14:textId="77777777" w:rsidR="00580282" w:rsidRPr="0017797A" w:rsidRDefault="00580282" w:rsidP="00232333">
                  <w:pPr>
                    <w:spacing w:after="18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pP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 xml:space="preserve">&lt; max (5/2* </w:t>
                  </w:r>
                  <w:proofErr w:type="spellStart"/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>BW</w:t>
                  </w: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proofErr w:type="spellEnd"/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580282" w:rsidRPr="0017797A" w14:paraId="04B58261" w14:textId="77777777" w:rsidTr="00232333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C1BB33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3764D3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>Another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23CF90" w14:textId="77777777" w:rsidR="00580282" w:rsidRPr="0017797A" w:rsidRDefault="00580282" w:rsidP="00232333">
                  <w:pPr>
                    <w:spacing w:after="18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zh-CN"/>
                    </w:rPr>
                    <w:t>Power of wanted carrier + 25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DEAA24" w14:textId="77777777" w:rsidR="00580282" w:rsidRPr="0017797A" w:rsidRDefault="00580282" w:rsidP="00232333">
                  <w:pPr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vertAlign w:val="subscript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321753" w14:textId="77777777" w:rsidR="00580282" w:rsidRPr="0017797A" w:rsidRDefault="00580282" w:rsidP="00232333">
                  <w:pPr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580282" w:rsidRPr="0017797A" w14:paraId="3821BDB1" w14:textId="77777777" w:rsidTr="00232333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5771B2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>2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B184D2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4126E2" w14:textId="77777777" w:rsidR="00580282" w:rsidRPr="0017797A" w:rsidRDefault="00580282" w:rsidP="00232333">
                  <w:pPr>
                    <w:spacing w:after="18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7D8798" w14:textId="77777777" w:rsidR="00580282" w:rsidRPr="0017797A" w:rsidRDefault="00580282" w:rsidP="00232333">
                  <w:pPr>
                    <w:spacing w:after="18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pPr>
                  <w:proofErr w:type="spellStart"/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>BW</w:t>
                  </w: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vertAlign w:val="subscript"/>
                      <w:lang w:eastAsia="zh-CN"/>
                    </w:rPr>
                    <w:t>wanted</w:t>
                  </w:r>
                  <w:proofErr w:type="spellEnd"/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 xml:space="preserve"> &gt; </w:t>
                  </w:r>
                  <w:proofErr w:type="spellStart"/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>BW</w:t>
                  </w: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proofErr w:type="spellEnd"/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C77D61" w14:textId="77777777" w:rsidR="00580282" w:rsidRPr="0017797A" w:rsidRDefault="00580282" w:rsidP="00232333">
                  <w:pPr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580282" w:rsidRPr="0017797A" w14:paraId="2BD96D51" w14:textId="77777777" w:rsidTr="00232333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7705C6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252192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>Another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85B111" w14:textId="77777777" w:rsidR="00580282" w:rsidRPr="0017797A" w:rsidRDefault="00580282" w:rsidP="00232333">
                  <w:pPr>
                    <w:spacing w:after="18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zh-CN"/>
                    </w:rPr>
                    <w:t>Power of wanted carrier + 25 – 10*log10(</w:t>
                  </w:r>
                  <w:proofErr w:type="spellStart"/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zh-CN"/>
                    </w:rPr>
                    <w:t>BW</w:t>
                  </w: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vertAlign w:val="subscript"/>
                      <w:lang w:eastAsia="zh-CN"/>
                    </w:rPr>
                    <w:t>wanted</w:t>
                  </w:r>
                  <w:proofErr w:type="spellEnd"/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zh-CN"/>
                    </w:rPr>
                    <w:t xml:space="preserve"> /</w:t>
                  </w:r>
                  <w:proofErr w:type="spellStart"/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zh-CN"/>
                    </w:rPr>
                    <w:t>BW</w:t>
                  </w: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vertAlign w:val="subscript"/>
                      <w:lang w:eastAsia="zh-CN"/>
                    </w:rPr>
                    <w:t>another</w:t>
                  </w:r>
                  <w:proofErr w:type="spellEnd"/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zh-CN"/>
                    </w:rPr>
                    <w:t>)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E67BA6" w14:textId="77777777" w:rsidR="00580282" w:rsidRPr="0017797A" w:rsidRDefault="00580282" w:rsidP="00232333">
                  <w:pPr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2231B3" w14:textId="77777777" w:rsidR="00580282" w:rsidRPr="0017797A" w:rsidRDefault="00580282" w:rsidP="00232333">
                  <w:pPr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580282" w:rsidRPr="0017797A" w14:paraId="465A80E1" w14:textId="77777777" w:rsidTr="00232333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4379FB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>3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AB6131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BC9694" w14:textId="77777777" w:rsidR="00580282" w:rsidRPr="0017797A" w:rsidRDefault="00580282" w:rsidP="00232333">
                  <w:pPr>
                    <w:spacing w:after="18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E97652" w14:textId="77777777" w:rsidR="00580282" w:rsidRPr="0017797A" w:rsidRDefault="00580282" w:rsidP="00232333">
                  <w:pPr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pP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>NA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6CF75D" w14:textId="77777777" w:rsidR="00580282" w:rsidRPr="0017797A" w:rsidRDefault="00580282" w:rsidP="00232333">
                  <w:pPr>
                    <w:spacing w:after="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pP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 xml:space="preserve">≥ max (5/2* </w:t>
                  </w:r>
                  <w:proofErr w:type="spellStart"/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>BW</w:t>
                  </w: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proofErr w:type="spellEnd"/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580282" w:rsidRPr="0017797A" w14:paraId="500B47EE" w14:textId="77777777" w:rsidTr="00232333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0F0644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701FF7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>Another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872897" w14:textId="77777777" w:rsidR="00580282" w:rsidRPr="0017797A" w:rsidRDefault="00580282" w:rsidP="00232333">
                  <w:pPr>
                    <w:spacing w:after="180" w:line="240" w:lineRule="auto"/>
                    <w:jc w:val="center"/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highlight w:val="yellow"/>
                      <w:lang w:eastAsia="zh-CN"/>
                    </w:rPr>
                    <w:t>Power of wanted carrier + 25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2CE507" w14:textId="77777777" w:rsidR="00580282" w:rsidRPr="0017797A" w:rsidRDefault="00580282" w:rsidP="00232333">
                  <w:pPr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5AEB8D" w14:textId="77777777" w:rsidR="00580282" w:rsidRPr="0017797A" w:rsidRDefault="00580282" w:rsidP="00232333">
                  <w:pPr>
                    <w:spacing w:after="0" w:line="240" w:lineRule="auto"/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580282" w:rsidRPr="0017797A" w14:paraId="10C9AE77" w14:textId="77777777" w:rsidTr="00232333">
              <w:trPr>
                <w:jc w:val="center"/>
              </w:trPr>
              <w:tc>
                <w:tcPr>
                  <w:tcW w:w="96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D348C8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MS Mincho" w:hAnsi="Arial" w:cs="Times New Roman"/>
                      <w:sz w:val="18"/>
                      <w:szCs w:val="20"/>
                      <w:lang w:eastAsia="en-US"/>
                    </w:rPr>
                  </w:pPr>
                  <w:r w:rsidRPr="0017797A">
                    <w:rPr>
                      <w:rFonts w:ascii="Arial" w:eastAsia="MS Mincho" w:hAnsi="Arial" w:cs="Times New Roman"/>
                      <w:sz w:val="18"/>
                      <w:szCs w:val="20"/>
                      <w:lang w:eastAsia="en-US"/>
                    </w:rPr>
                    <w:t>NOTE 1:</w:t>
                  </w:r>
                  <w:r w:rsidRPr="0017797A">
                    <w:rPr>
                      <w:rFonts w:ascii="Arial" w:eastAsia="MS Mincho" w:hAnsi="Arial" w:cs="Times New Roman"/>
                      <w:sz w:val="18"/>
                      <w:szCs w:val="20"/>
                      <w:lang w:eastAsia="en-US"/>
                    </w:rPr>
                    <w:tab/>
                    <w:t xml:space="preserve">For NR carrier, the transmitter shall be set to 24dB below </w:t>
                  </w:r>
                  <w:proofErr w:type="spellStart"/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en-US"/>
                    </w:rPr>
                    <w:t>P</w:t>
                  </w: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vertAlign w:val="subscript"/>
                      <w:lang w:eastAsia="en-US"/>
                    </w:rPr>
                    <w:t>CMAX_L,f,c,NR</w:t>
                  </w:r>
                  <w:proofErr w:type="spellEnd"/>
                  <w:r w:rsidRPr="0017797A">
                    <w:rPr>
                      <w:rFonts w:ascii="Arial" w:eastAsia="MS Mincho" w:hAnsi="Arial" w:cs="Times New Roman"/>
                      <w:sz w:val="18"/>
                      <w:szCs w:val="20"/>
                      <w:lang w:eastAsia="en-US"/>
                    </w:rPr>
                    <w:t xml:space="preserve"> at the minimum uplink configuration specified in Table 7.3.2-3 [2] with </w:t>
                  </w:r>
                  <w:proofErr w:type="spellStart"/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en-US"/>
                    </w:rPr>
                    <w:t>P</w:t>
                  </w: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vertAlign w:val="subscript"/>
                      <w:lang w:eastAsia="en-US"/>
                    </w:rPr>
                    <w:t>CMAX_L,f,c,NR</w:t>
                  </w:r>
                  <w:proofErr w:type="spellEnd"/>
                  <w:r w:rsidRPr="0017797A">
                    <w:rPr>
                      <w:rFonts w:ascii="Arial" w:eastAsia="MS Mincho" w:hAnsi="Arial" w:cs="Times New Roman"/>
                      <w:sz w:val="18"/>
                      <w:szCs w:val="20"/>
                      <w:lang w:eastAsia="en-US"/>
                    </w:rPr>
                    <w:t xml:space="preserve"> as defined in clause 6.2B.4.</w:t>
                  </w:r>
                </w:p>
                <w:p w14:paraId="539BF9E5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MS Mincho" w:hAnsi="Arial" w:cs="Times New Roman"/>
                      <w:sz w:val="18"/>
                      <w:szCs w:val="20"/>
                      <w:lang w:eastAsia="en-US"/>
                    </w:rPr>
                  </w:pPr>
                  <w:r w:rsidRPr="0017797A">
                    <w:rPr>
                      <w:rFonts w:ascii="Arial" w:eastAsia="MS Mincho" w:hAnsi="Arial" w:cs="Times New Roman"/>
                      <w:sz w:val="18"/>
                      <w:szCs w:val="20"/>
                      <w:lang w:eastAsia="en-US"/>
                    </w:rPr>
                    <w:t>NOTE 2:</w:t>
                  </w:r>
                  <w:r w:rsidRPr="0017797A">
                    <w:rPr>
                      <w:rFonts w:ascii="Arial" w:eastAsia="MS Mincho" w:hAnsi="Arial" w:cs="Times New Roman"/>
                      <w:sz w:val="18"/>
                      <w:szCs w:val="20"/>
                      <w:lang w:eastAsia="en-US"/>
                    </w:rPr>
                    <w:tab/>
                    <w:t xml:space="preserve">For E-UTRA carrier, the transmitter shall be set to 24 dB below </w:t>
                  </w: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en-US"/>
                    </w:rPr>
                    <w:t>P</w:t>
                  </w: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vertAlign w:val="subscript"/>
                      <w:lang w:eastAsia="en-US"/>
                    </w:rPr>
                    <w:t>CMAX_L_E-</w:t>
                  </w:r>
                  <w:proofErr w:type="spellStart"/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vertAlign w:val="subscript"/>
                      <w:lang w:eastAsia="en-US"/>
                    </w:rPr>
                    <w:t>UTRA,c</w:t>
                  </w:r>
                  <w:proofErr w:type="spellEnd"/>
                  <w:r w:rsidRPr="0017797A">
                    <w:rPr>
                      <w:rFonts w:ascii="Arial" w:eastAsia="MS Mincho" w:hAnsi="Arial" w:cs="Times New Roman"/>
                      <w:sz w:val="18"/>
                      <w:szCs w:val="20"/>
                      <w:lang w:eastAsia="en-US"/>
                    </w:rPr>
                    <w:t xml:space="preserve"> at the minimum uplink configuration specified in Table 7.3.1-2 [4] with </w:t>
                  </w: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en-US"/>
                    </w:rPr>
                    <w:t>P</w:t>
                  </w: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vertAlign w:val="subscript"/>
                      <w:lang w:eastAsia="en-US"/>
                    </w:rPr>
                    <w:t>CMAX_L_E-</w:t>
                  </w:r>
                  <w:proofErr w:type="spellStart"/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vertAlign w:val="subscript"/>
                      <w:lang w:eastAsia="en-US"/>
                    </w:rPr>
                    <w:t>UTRA,c</w:t>
                  </w:r>
                  <w:proofErr w:type="spellEnd"/>
                  <w:r w:rsidRPr="0017797A">
                    <w:rPr>
                      <w:rFonts w:ascii="Arial" w:eastAsia="MS Mincho" w:hAnsi="Arial" w:cs="Times New Roman"/>
                      <w:sz w:val="18"/>
                      <w:szCs w:val="20"/>
                      <w:lang w:eastAsia="en-US"/>
                    </w:rPr>
                    <w:t xml:space="preserve"> as defined in clause 6.2B.4 for single carrier.</w:t>
                  </w:r>
                </w:p>
                <w:p w14:paraId="21CEACD8" w14:textId="77777777" w:rsidR="00580282" w:rsidRPr="0017797A" w:rsidRDefault="00580282" w:rsidP="00232333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pPr>
                  <w:r w:rsidRPr="0017797A">
                    <w:rPr>
                      <w:rFonts w:ascii="Arial" w:eastAsia="MS Mincho" w:hAnsi="Arial" w:cs="Times New Roman"/>
                      <w:sz w:val="18"/>
                      <w:szCs w:val="20"/>
                      <w:lang w:eastAsia="en-US"/>
                    </w:rPr>
                    <w:t>NOTE 3:</w:t>
                  </w:r>
                  <w:r w:rsidRPr="0017797A">
                    <w:rPr>
                      <w:rFonts w:ascii="Arial" w:eastAsia="MS Mincho" w:hAnsi="Arial" w:cs="Times New Roman"/>
                      <w:sz w:val="18"/>
                      <w:szCs w:val="20"/>
                      <w:lang w:eastAsia="en-US"/>
                    </w:rPr>
                    <w:tab/>
                  </w:r>
                  <w:proofErr w:type="spellStart"/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>BW</w:t>
                  </w: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vertAlign w:val="subscript"/>
                      <w:lang w:eastAsia="zh-CN"/>
                    </w:rPr>
                    <w:t>wanted</w:t>
                  </w:r>
                  <w:proofErr w:type="spellEnd"/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 xml:space="preserve"> is the channel bandwidth of wanted carrier. </w:t>
                  </w:r>
                  <w:proofErr w:type="spellStart"/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>BW</w:t>
                  </w:r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proofErr w:type="spellEnd"/>
                  <w:r w:rsidRPr="0017797A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  <w:t xml:space="preserve"> is the channel bandwidth of another carrier with overlapping DL bands</w:t>
                  </w:r>
                </w:p>
              </w:tc>
            </w:tr>
          </w:tbl>
          <w:p w14:paraId="2436D676" w14:textId="77777777" w:rsidR="00580282" w:rsidRPr="0017797A" w:rsidRDefault="00580282" w:rsidP="00232333"/>
        </w:tc>
      </w:tr>
    </w:tbl>
    <w:p w14:paraId="1FE5C99A" w14:textId="77777777" w:rsidR="004E290E" w:rsidRPr="0017797A" w:rsidRDefault="004E290E" w:rsidP="00580282"/>
    <w:p w14:paraId="74320CE7" w14:textId="592B3312" w:rsidR="0024775D" w:rsidRPr="0017797A" w:rsidRDefault="00580282" w:rsidP="009D0F0E">
      <w:pPr>
        <w:pStyle w:val="Heading2"/>
        <w:rPr>
          <w:lang w:val="en-US"/>
        </w:rPr>
      </w:pPr>
      <w:r w:rsidRPr="0017797A">
        <w:rPr>
          <w:lang w:val="en-US"/>
        </w:rPr>
        <w:t>A.</w:t>
      </w:r>
      <w:r w:rsidR="00483789" w:rsidRPr="0017797A">
        <w:rPr>
          <w:lang w:val="en-US"/>
        </w:rPr>
        <w:t>3</w:t>
      </w:r>
      <w:r w:rsidRPr="0017797A">
        <w:rPr>
          <w:lang w:val="en-US"/>
        </w:rPr>
        <w:tab/>
        <w:t>UE RRM interruption requirements for EN-DC (TS38.133</w:t>
      </w:r>
      <w:r w:rsidR="002A7748">
        <w:rPr>
          <w:lang w:val="en-US"/>
        </w:rPr>
        <w:t>, V18.1.0</w:t>
      </w:r>
      <w:r w:rsidRPr="0017797A">
        <w:rPr>
          <w:lang w:val="en-US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775D" w:rsidRPr="0017797A" w14:paraId="30724540" w14:textId="77777777" w:rsidTr="00232333">
        <w:tc>
          <w:tcPr>
            <w:tcW w:w="9629" w:type="dxa"/>
          </w:tcPr>
          <w:p w14:paraId="3F25FB8B" w14:textId="77777777" w:rsidR="0024775D" w:rsidRPr="0017797A" w:rsidRDefault="0024775D" w:rsidP="0023233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134" w:hanging="1134"/>
              <w:textAlignment w:val="baseline"/>
              <w:outlineLvl w:val="2"/>
              <w:rPr>
                <w:rFonts w:ascii="Arial" w:eastAsia="Times New Roman" w:hAnsi="Arial" w:cs="Times New Roman"/>
                <w:sz w:val="28"/>
                <w:szCs w:val="20"/>
                <w:lang w:eastAsia="ko-KR"/>
              </w:rPr>
            </w:pPr>
            <w:r w:rsidRPr="0017797A">
              <w:rPr>
                <w:rFonts w:ascii="Arial" w:eastAsia="Times New Roman" w:hAnsi="Arial" w:cs="Times New Roman"/>
                <w:sz w:val="28"/>
                <w:szCs w:val="20"/>
                <w:lang w:eastAsia="ko-KR"/>
              </w:rPr>
              <w:t>A.4.5.2</w:t>
            </w:r>
            <w:r w:rsidRPr="0017797A">
              <w:rPr>
                <w:rFonts w:ascii="Arial" w:eastAsia="Times New Roman" w:hAnsi="Arial" w:cs="Times New Roman"/>
                <w:sz w:val="28"/>
                <w:szCs w:val="20"/>
                <w:lang w:eastAsia="ko-KR"/>
              </w:rPr>
              <w:tab/>
              <w:t>Interruption</w:t>
            </w:r>
          </w:p>
          <w:p w14:paraId="2F2FE6A1" w14:textId="77777777" w:rsidR="0024775D" w:rsidRPr="0017797A" w:rsidRDefault="0024775D" w:rsidP="0023233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418" w:hanging="1418"/>
              <w:textAlignment w:val="baseline"/>
              <w:outlineLvl w:val="3"/>
              <w:rPr>
                <w:rFonts w:ascii="Arial" w:eastAsia="Times New Roman" w:hAnsi="Arial" w:cs="Times New Roman"/>
                <w:sz w:val="24"/>
                <w:szCs w:val="20"/>
                <w:lang w:eastAsia="zh-CN"/>
              </w:rPr>
            </w:pPr>
            <w:bookmarkStart w:id="42" w:name="_Toc383691579"/>
            <w:r w:rsidRPr="0017797A">
              <w:rPr>
                <w:rFonts w:ascii="Arial" w:eastAsia="MS Mincho" w:hAnsi="Arial" w:cs="Times New Roman"/>
                <w:bCs/>
                <w:sz w:val="24"/>
                <w:szCs w:val="20"/>
                <w:lang w:eastAsia="ko-KR"/>
              </w:rPr>
              <w:t>A.4.5.2.</w:t>
            </w:r>
            <w:r w:rsidRPr="0017797A">
              <w:rPr>
                <w:rFonts w:ascii="Arial" w:eastAsia="Times New Roman" w:hAnsi="Arial" w:cs="Times New Roman"/>
                <w:bCs/>
                <w:sz w:val="24"/>
                <w:szCs w:val="20"/>
                <w:lang w:eastAsia="ko-KR"/>
              </w:rPr>
              <w:t>1</w:t>
            </w:r>
            <w:r w:rsidRPr="0017797A">
              <w:rPr>
                <w:rFonts w:ascii="Arial" w:eastAsia="MS Mincho" w:hAnsi="Arial" w:cs="Times New Roman"/>
                <w:bCs/>
                <w:sz w:val="24"/>
                <w:szCs w:val="20"/>
                <w:lang w:eastAsia="ko-KR"/>
              </w:rPr>
              <w:tab/>
            </w:r>
            <w:bookmarkEnd w:id="42"/>
            <w:r w:rsidRPr="0017797A">
              <w:rPr>
                <w:rFonts w:ascii="Arial" w:eastAsia="Times New Roman" w:hAnsi="Arial" w:cs="Times New Roman"/>
                <w:sz w:val="24"/>
                <w:szCs w:val="20"/>
                <w:lang w:eastAsia="ko-KR"/>
              </w:rPr>
              <w:t xml:space="preserve">E-UTRAN – NR FR1 interruptions at transitions between active and non-active during DRX in synchronous EN-DC </w:t>
            </w:r>
          </w:p>
          <w:p w14:paraId="5BAF6DE0" w14:textId="77777777" w:rsidR="0024775D" w:rsidRPr="0017797A" w:rsidRDefault="0024775D" w:rsidP="0023233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701" w:hanging="1701"/>
              <w:textAlignment w:val="baseline"/>
              <w:outlineLvl w:val="4"/>
              <w:rPr>
                <w:rFonts w:ascii="Arial" w:eastAsia="Times New Roman" w:hAnsi="Arial" w:cs="Times New Roman"/>
                <w:szCs w:val="20"/>
                <w:lang w:eastAsia="zh-CN"/>
              </w:rPr>
            </w:pPr>
            <w:bookmarkStart w:id="43" w:name="_Toc383691580"/>
            <w:r w:rsidRPr="0017797A">
              <w:rPr>
                <w:rFonts w:ascii="Arial" w:eastAsia="Times New Roman" w:hAnsi="Arial" w:cs="Times New Roman"/>
                <w:szCs w:val="20"/>
                <w:lang w:eastAsia="zh-CN"/>
              </w:rPr>
              <w:t>A.4.5.2.1.1</w:t>
            </w:r>
            <w:r w:rsidRPr="0017797A">
              <w:rPr>
                <w:rFonts w:ascii="Arial" w:eastAsia="Times New Roman" w:hAnsi="Arial" w:cs="Times New Roman"/>
                <w:szCs w:val="20"/>
                <w:lang w:eastAsia="zh-CN"/>
              </w:rPr>
              <w:tab/>
              <w:t>Test Purpose and Environment</w:t>
            </w:r>
            <w:bookmarkEnd w:id="43"/>
          </w:p>
          <w:p w14:paraId="74171DD6" w14:textId="77777777" w:rsidR="0024775D" w:rsidRPr="0017797A" w:rsidRDefault="0024775D" w:rsidP="0023233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v4.2.0"/>
                <w:sz w:val="20"/>
                <w:szCs w:val="20"/>
                <w:lang w:eastAsia="zh-CN"/>
              </w:rPr>
            </w:pPr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The purpose of this test is to </w:t>
            </w:r>
            <w:r w:rsidRPr="0017797A">
              <w:rPr>
                <w:rFonts w:ascii="Times New Roman" w:eastAsia="Times New Roman" w:hAnsi="Times New Roman" w:cs="v4.2.0"/>
                <w:sz w:val="20"/>
                <w:szCs w:val="20"/>
                <w:lang w:eastAsia="ko-KR"/>
              </w:rPr>
              <w:t xml:space="preserve">verify that </w:t>
            </w:r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when LTE </w:t>
            </w:r>
            <w:proofErr w:type="spellStart"/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PCell</w:t>
            </w:r>
            <w:proofErr w:type="spellEnd"/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is in DRX and NR </w:t>
            </w:r>
            <w:proofErr w:type="spellStart"/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PSCell</w:t>
            </w:r>
            <w:proofErr w:type="spellEnd"/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is in non-DRX, NR </w:t>
            </w:r>
            <w:proofErr w:type="spellStart"/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PSCell</w:t>
            </w:r>
            <w:proofErr w:type="spellEnd"/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interruptions due to transitions from active to non-active and from non-active to active during LTE </w:t>
            </w:r>
            <w:proofErr w:type="spellStart"/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PCell</w:t>
            </w:r>
            <w:proofErr w:type="spellEnd"/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DRX</w:t>
            </w:r>
            <w:r w:rsidRPr="0017797A">
              <w:rPr>
                <w:rFonts w:ascii="Times New Roman" w:eastAsia="Times New Roman" w:hAnsi="Times New Roman" w:cs="v4.2.0"/>
                <w:sz w:val="20"/>
                <w:szCs w:val="20"/>
                <w:lang w:eastAsia="ko-KR"/>
              </w:rPr>
              <w:t xml:space="preserve"> the UE missed ACK/NACK does not exceed the limits</w:t>
            </w:r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This test will verify the missed ACK/NACK rate for NR </w:t>
            </w:r>
            <w:proofErr w:type="spellStart"/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PSCell</w:t>
            </w:r>
            <w:proofErr w:type="spellEnd"/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in EN-DC specified in TS38.133 clause 8. 2.1.2.</w:t>
            </w:r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Supported test configurations are shown in table A.4.5.2.</w:t>
            </w:r>
            <w:r w:rsidRPr="001779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ko-KR"/>
              </w:rPr>
              <w:t>1.1</w:t>
            </w:r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-</w:t>
            </w:r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</w:p>
          <w:p w14:paraId="35E0976C" w14:textId="77777777" w:rsidR="0024775D" w:rsidRPr="0017797A" w:rsidRDefault="0024775D" w:rsidP="0023233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[…]</w:t>
            </w:r>
          </w:p>
          <w:p w14:paraId="041DEDAB" w14:textId="77777777" w:rsidR="0024775D" w:rsidRPr="0017797A" w:rsidRDefault="0024775D" w:rsidP="0023233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ko-KR"/>
              </w:rPr>
            </w:pPr>
            <w:r w:rsidRPr="0017797A">
              <w:rPr>
                <w:rFonts w:ascii="Arial" w:eastAsia="Times New Roman" w:hAnsi="Arial" w:cs="Times New Roman"/>
                <w:b/>
                <w:sz w:val="20"/>
                <w:szCs w:val="20"/>
                <w:lang w:eastAsia="ko-KR"/>
              </w:rPr>
              <w:t>Table A.4.5.2.</w:t>
            </w:r>
            <w:r w:rsidRPr="0017797A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ko-KR"/>
              </w:rPr>
              <w:t>1.1</w:t>
            </w:r>
            <w:r w:rsidRPr="0017797A">
              <w:rPr>
                <w:rFonts w:ascii="Arial" w:eastAsia="Times New Roman" w:hAnsi="Arial" w:cs="Times New Roman"/>
                <w:b/>
                <w:sz w:val="20"/>
                <w:szCs w:val="20"/>
                <w:lang w:eastAsia="ko-KR"/>
              </w:rPr>
              <w:t xml:space="preserve">-1: </w:t>
            </w:r>
            <w:r w:rsidRPr="0017797A">
              <w:rPr>
                <w:rFonts w:ascii="Arial" w:eastAsia="Times New Roman" w:hAnsi="Arial" w:cs="Times New Roman"/>
                <w:b/>
                <w:sz w:val="20"/>
                <w:szCs w:val="20"/>
                <w:lang w:eastAsia="zh-CN"/>
              </w:rPr>
              <w:t xml:space="preserve">Interruption at transitions </w:t>
            </w:r>
            <w:r w:rsidRPr="0017797A">
              <w:rPr>
                <w:rFonts w:ascii="Arial" w:eastAsia="Times New Roman" w:hAnsi="Arial" w:cs="Arial"/>
                <w:b/>
                <w:sz w:val="20"/>
                <w:szCs w:val="20"/>
                <w:lang w:eastAsia="ko-KR"/>
              </w:rPr>
              <w:t>between active and non-active during DRX</w:t>
            </w:r>
            <w:r w:rsidRPr="0017797A">
              <w:rPr>
                <w:rFonts w:ascii="Arial" w:eastAsia="Times New Roman" w:hAnsi="Arial" w:cs="Times New Roman"/>
                <w:b/>
                <w:sz w:val="20"/>
                <w:szCs w:val="20"/>
                <w:lang w:eastAsia="ko-KR"/>
              </w:rPr>
              <w:t xml:space="preserve"> supported test configurations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86"/>
              <w:gridCol w:w="7117"/>
            </w:tblGrid>
            <w:tr w:rsidR="0024775D" w:rsidRPr="0017797A" w14:paraId="4AC2A1ED" w14:textId="77777777" w:rsidTr="00232333">
              <w:tc>
                <w:tcPr>
                  <w:tcW w:w="2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336E06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ko-KR"/>
                    </w:rPr>
                    <w:t>Config</w:t>
                  </w:r>
                </w:p>
              </w:tc>
              <w:tc>
                <w:tcPr>
                  <w:tcW w:w="7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1098CC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ko-KR"/>
                    </w:rPr>
                    <w:t>Description</w:t>
                  </w:r>
                </w:p>
              </w:tc>
            </w:tr>
            <w:tr w:rsidR="0024775D" w:rsidRPr="0017797A" w14:paraId="084CD1E0" w14:textId="77777777" w:rsidTr="00232333">
              <w:tc>
                <w:tcPr>
                  <w:tcW w:w="2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CAD671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  <w:t>1</w:t>
                  </w:r>
                </w:p>
              </w:tc>
              <w:tc>
                <w:tcPr>
                  <w:tcW w:w="7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91829F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  <w:t>LTE FDD, NR 15 kHz SSB SCS, 10 MHz bandwidth, FDD duplex mode</w:t>
                  </w:r>
                </w:p>
              </w:tc>
            </w:tr>
            <w:tr w:rsidR="0024775D" w:rsidRPr="0017797A" w14:paraId="741936CE" w14:textId="77777777" w:rsidTr="00232333">
              <w:tc>
                <w:tcPr>
                  <w:tcW w:w="2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1C3620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  <w:t>2</w:t>
                  </w:r>
                </w:p>
              </w:tc>
              <w:tc>
                <w:tcPr>
                  <w:tcW w:w="7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552280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  <w:t>LTE FDD, NR 15 kHz SSB SCS, 10 MHz bandwidth, TDD duplex mode</w:t>
                  </w:r>
                </w:p>
              </w:tc>
            </w:tr>
            <w:tr w:rsidR="0024775D" w:rsidRPr="0017797A" w14:paraId="187591CB" w14:textId="77777777" w:rsidTr="00232333">
              <w:tc>
                <w:tcPr>
                  <w:tcW w:w="2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58606C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  <w:t>3</w:t>
                  </w:r>
                </w:p>
              </w:tc>
              <w:tc>
                <w:tcPr>
                  <w:tcW w:w="7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77C2B7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  <w:t>LTE FDD, NR 30 kHz SSB SCS, 40 MHz bandwidth, TDD duplex mode</w:t>
                  </w:r>
                </w:p>
              </w:tc>
            </w:tr>
            <w:tr w:rsidR="0024775D" w:rsidRPr="0017797A" w14:paraId="2A317F49" w14:textId="77777777" w:rsidTr="00232333">
              <w:tc>
                <w:tcPr>
                  <w:tcW w:w="2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66CBC5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  <w:t>4</w:t>
                  </w:r>
                </w:p>
              </w:tc>
              <w:tc>
                <w:tcPr>
                  <w:tcW w:w="7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A43928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  <w:t>LTE TDD, NR 15 kHz SSB SCS, 10 MHz bandwidth, FDD duplex mode</w:t>
                  </w:r>
                </w:p>
              </w:tc>
            </w:tr>
            <w:tr w:rsidR="0024775D" w:rsidRPr="0017797A" w14:paraId="6CD95055" w14:textId="77777777" w:rsidTr="00232333">
              <w:tc>
                <w:tcPr>
                  <w:tcW w:w="2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ECDF7F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  <w:t>5</w:t>
                  </w:r>
                </w:p>
              </w:tc>
              <w:tc>
                <w:tcPr>
                  <w:tcW w:w="7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46EC04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  <w:t>LTE TDD, NR 15 kHz SSB SCS, 10 MHz bandwidth, TDD duplex mode</w:t>
                  </w:r>
                </w:p>
              </w:tc>
            </w:tr>
            <w:tr w:rsidR="0024775D" w:rsidRPr="0017797A" w14:paraId="50A7C95B" w14:textId="77777777" w:rsidTr="00232333">
              <w:tc>
                <w:tcPr>
                  <w:tcW w:w="2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EBC8E2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  <w:t>6</w:t>
                  </w:r>
                </w:p>
              </w:tc>
              <w:tc>
                <w:tcPr>
                  <w:tcW w:w="7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86779E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  <w:t>LTE TDD, NR 30 kHz SSB SCS, 40 MHz bandwidth, TDD duplex mode</w:t>
                  </w:r>
                </w:p>
              </w:tc>
            </w:tr>
            <w:tr w:rsidR="0024775D" w:rsidRPr="0017797A" w14:paraId="0C976363" w14:textId="77777777" w:rsidTr="00232333">
              <w:tc>
                <w:tcPr>
                  <w:tcW w:w="98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E4838C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51" w:hanging="851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  <w:t xml:space="preserve">Note: </w:t>
                  </w:r>
                  <w:r w:rsidRPr="0017797A">
                    <w:rPr>
                      <w:rFonts w:ascii="Arial" w:eastAsia="Times New Roman" w:hAnsi="Arial" w:cs="Times New Roman"/>
                      <w:szCs w:val="20"/>
                      <w:lang w:eastAsia="zh-CN"/>
                    </w:rPr>
                    <w:tab/>
                  </w: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  <w:t>The UE is only required to be tested in one of the supported test configurations</w:t>
                  </w:r>
                </w:p>
              </w:tc>
            </w:tr>
          </w:tbl>
          <w:p w14:paraId="26CC720E" w14:textId="77777777" w:rsidR="0024775D" w:rsidRPr="0017797A" w:rsidRDefault="0024775D" w:rsidP="0023233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0C40598F" w14:textId="77777777" w:rsidR="0024775D" w:rsidRPr="0017797A" w:rsidRDefault="0024775D" w:rsidP="0023233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[…]</w:t>
            </w:r>
          </w:p>
          <w:p w14:paraId="1BB86797" w14:textId="77777777" w:rsidR="0024775D" w:rsidRPr="0017797A" w:rsidRDefault="0024775D" w:rsidP="0023233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zh-CN"/>
              </w:rPr>
            </w:pPr>
            <w:r w:rsidRPr="0017797A">
              <w:rPr>
                <w:rFonts w:ascii="Arial" w:eastAsia="Times New Roman" w:hAnsi="Arial" w:cs="Times New Roman"/>
                <w:b/>
                <w:sz w:val="20"/>
                <w:szCs w:val="20"/>
                <w:lang w:eastAsia="ko-KR"/>
              </w:rPr>
              <w:t>Table A.4.5.2.</w:t>
            </w:r>
            <w:r w:rsidRPr="0017797A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ko-KR"/>
              </w:rPr>
              <w:t>1.1</w:t>
            </w:r>
            <w:r w:rsidRPr="0017797A">
              <w:rPr>
                <w:rFonts w:ascii="Arial" w:eastAsia="Times New Roman" w:hAnsi="Arial" w:cs="Times New Roman"/>
                <w:b/>
                <w:sz w:val="20"/>
                <w:szCs w:val="20"/>
                <w:lang w:eastAsia="ko-KR"/>
              </w:rPr>
              <w:t>-</w:t>
            </w:r>
            <w:r w:rsidRPr="0017797A">
              <w:rPr>
                <w:rFonts w:ascii="Arial" w:eastAsia="Times New Roman" w:hAnsi="Arial" w:cs="Times New Roman"/>
                <w:b/>
                <w:sz w:val="20"/>
                <w:szCs w:val="20"/>
                <w:lang w:eastAsia="zh-CN"/>
              </w:rPr>
              <w:t>3</w:t>
            </w:r>
            <w:r w:rsidRPr="0017797A">
              <w:rPr>
                <w:rFonts w:ascii="Arial" w:eastAsia="Times New Roman" w:hAnsi="Arial" w:cs="Times New Roman"/>
                <w:b/>
                <w:sz w:val="20"/>
                <w:szCs w:val="20"/>
                <w:lang w:eastAsia="ko-KR"/>
              </w:rPr>
              <w:t xml:space="preserve">: </w:t>
            </w:r>
            <w:r w:rsidRPr="0017797A">
              <w:rPr>
                <w:rFonts w:ascii="Arial" w:eastAsia="Times New Roman" w:hAnsi="Arial" w:cs="Times New Roman"/>
                <w:b/>
                <w:sz w:val="20"/>
                <w:szCs w:val="20"/>
                <w:lang w:eastAsia="zh-CN"/>
              </w:rPr>
              <w:t>NR c</w:t>
            </w:r>
            <w:r w:rsidRPr="0017797A">
              <w:rPr>
                <w:rFonts w:ascii="Arial" w:eastAsia="Times New Roman" w:hAnsi="Arial" w:cs="Times New Roman"/>
                <w:b/>
                <w:sz w:val="20"/>
                <w:szCs w:val="20"/>
                <w:lang w:eastAsia="ko-KR"/>
              </w:rPr>
              <w:t>ell specific test parameters fo</w:t>
            </w:r>
            <w:r w:rsidRPr="0017797A">
              <w:rPr>
                <w:rFonts w:ascii="Arial" w:eastAsia="Times New Roman" w:hAnsi="Arial" w:cs="Times New Roman"/>
                <w:b/>
                <w:sz w:val="20"/>
                <w:szCs w:val="20"/>
                <w:lang w:eastAsia="zh-CN"/>
              </w:rPr>
              <w:t>r E-UTRAN – NR FR1 interruptions at transitions between active and non-active during DRX in synchronous EN-DC</w:t>
            </w:r>
          </w:p>
          <w:tbl>
            <w:tblPr>
              <w:tblW w:w="8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65"/>
              <w:gridCol w:w="1701"/>
              <w:gridCol w:w="2836"/>
            </w:tblGrid>
            <w:tr w:rsidR="0024775D" w:rsidRPr="0017797A" w14:paraId="154C45C7" w14:textId="77777777" w:rsidTr="00232333">
              <w:trPr>
                <w:cantSplit/>
                <w:jc w:val="center"/>
              </w:trPr>
              <w:tc>
                <w:tcPr>
                  <w:tcW w:w="3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6ADEE1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ko-KR"/>
                    </w:rPr>
                    <w:t>Parameter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F51B1A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ko-KR"/>
                    </w:rPr>
                    <w:t>Unit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1DAB95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ko-KR"/>
                    </w:rPr>
                    <w:t>Cell</w:t>
                  </w:r>
                  <w:r w:rsidRPr="0017797A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  <w:t>2</w:t>
                  </w:r>
                </w:p>
              </w:tc>
            </w:tr>
            <w:tr w:rsidR="0024775D" w:rsidRPr="0017797A" w14:paraId="154629BF" w14:textId="77777777" w:rsidTr="00232333">
              <w:trPr>
                <w:cantSplit/>
                <w:jc w:val="center"/>
              </w:trPr>
              <w:tc>
                <w:tcPr>
                  <w:tcW w:w="3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1DA42F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...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05E17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  <w:t>...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9668FB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v4.2.0"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Times New Roman" w:hAnsi="Arial" w:cs="v4.2.0"/>
                      <w:sz w:val="18"/>
                      <w:szCs w:val="20"/>
                      <w:lang w:eastAsia="zh-CN"/>
                    </w:rPr>
                    <w:t>…</w:t>
                  </w:r>
                </w:p>
              </w:tc>
            </w:tr>
            <w:tr w:rsidR="0024775D" w:rsidRPr="0017797A" w14:paraId="5B5A3FCD" w14:textId="77777777" w:rsidTr="00232333">
              <w:trPr>
                <w:cantSplit/>
                <w:jc w:val="center"/>
              </w:trPr>
              <w:tc>
                <w:tcPr>
                  <w:tcW w:w="3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BC3F95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bCs/>
                      <w:sz w:val="18"/>
                      <w:szCs w:val="20"/>
                      <w:highlight w:val="yellow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16"/>
                      <w:highlight w:val="yellow"/>
                      <w:lang w:eastAsia="zh-CN"/>
                    </w:rPr>
                    <w:t xml:space="preserve">Time offset to Cell1 </w:t>
                  </w:r>
                  <w:r w:rsidRPr="0017797A">
                    <w:rPr>
                      <w:rFonts w:ascii="Arial" w:eastAsia="Times New Roman" w:hAnsi="Arial" w:cs="Times New Roman"/>
                      <w:sz w:val="18"/>
                      <w:szCs w:val="16"/>
                      <w:highlight w:val="yellow"/>
                      <w:vertAlign w:val="superscript"/>
                      <w:lang w:eastAsia="zh-CN"/>
                    </w:rPr>
                    <w:t xml:space="preserve">Note </w:t>
                  </w:r>
                  <w:r w:rsidRPr="0017797A">
                    <w:rPr>
                      <w:rFonts w:ascii="Arial" w:eastAsia="Times New Roman" w:hAnsi="Arial" w:cs="Times New Roman"/>
                      <w:sz w:val="18"/>
                      <w:szCs w:val="16"/>
                      <w:highlight w:val="yellow"/>
                      <w:vertAlign w:val="superscript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DFFDA3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highlight w:val="yellow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Times New Roman"/>
                      <w:bCs/>
                      <w:sz w:val="18"/>
                      <w:szCs w:val="16"/>
                      <w:highlight w:val="yellow"/>
                      <w:lang w:eastAsia="ko-KR"/>
                    </w:rPr>
                    <w:sym w:font="Symbol" w:char="F06D"/>
                  </w:r>
                  <w:r w:rsidRPr="0017797A">
                    <w:rPr>
                      <w:rFonts w:ascii="Arial" w:eastAsia="Times New Roman" w:hAnsi="Arial" w:cs="Times New Roman"/>
                      <w:bCs/>
                      <w:sz w:val="18"/>
                      <w:szCs w:val="16"/>
                      <w:highlight w:val="yellow"/>
                      <w:lang w:eastAsia="ko-KR"/>
                    </w:rPr>
                    <w:t>s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122D22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highlight w:val="yellow"/>
                      <w:lang w:eastAsia="zh-CN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highlight w:val="yellow"/>
                      <w:lang w:eastAsia="zh-CN"/>
                    </w:rPr>
                    <w:t>33</w:t>
                  </w:r>
                </w:p>
              </w:tc>
            </w:tr>
            <w:tr w:rsidR="0024775D" w:rsidRPr="0017797A" w14:paraId="306C889E" w14:textId="77777777" w:rsidTr="00232333">
              <w:trPr>
                <w:cantSplit/>
                <w:jc w:val="center"/>
              </w:trPr>
              <w:tc>
                <w:tcPr>
                  <w:tcW w:w="3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4E7C22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v4.2.0"/>
                      <w:sz w:val="18"/>
                      <w:szCs w:val="20"/>
                      <w:lang w:eastAsia="ko-KR"/>
                    </w:rPr>
                    <w:t xml:space="preserve">Propagation Condition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FCE3F7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ko-KR"/>
                    </w:rPr>
                  </w:pP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C25CBC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v4.2.0"/>
                      <w:sz w:val="18"/>
                      <w:szCs w:val="20"/>
                      <w:lang w:eastAsia="ko-KR"/>
                    </w:rPr>
                  </w:pPr>
                  <w:r w:rsidRPr="0017797A">
                    <w:rPr>
                      <w:rFonts w:ascii="Arial" w:eastAsia="Times New Roman" w:hAnsi="Arial" w:cs="v4.2.0"/>
                      <w:sz w:val="18"/>
                      <w:szCs w:val="20"/>
                      <w:lang w:eastAsia="ko-KR"/>
                    </w:rPr>
                    <w:t>AWGN</w:t>
                  </w:r>
                </w:p>
              </w:tc>
            </w:tr>
            <w:tr w:rsidR="0024775D" w:rsidRPr="0017797A" w14:paraId="7CE1F86C" w14:textId="77777777" w:rsidTr="00232333">
              <w:trPr>
                <w:cantSplit/>
                <w:jc w:val="center"/>
              </w:trPr>
              <w:tc>
                <w:tcPr>
                  <w:tcW w:w="85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C1D3AA" w14:textId="77777777" w:rsidR="0024775D" w:rsidRPr="0017797A" w:rsidRDefault="0024775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51" w:hanging="851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18"/>
                      <w:lang w:eastAsia="zh-CN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</w:rPr>
                    <w:t>Note 4:</w:t>
                  </w: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</w:rPr>
                    <w:tab/>
                  </w: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 xml:space="preserve">Receive time difference of signals received </w:t>
                  </w:r>
                  <w:r w:rsidRPr="0017797A">
                    <w:rPr>
                      <w:rFonts w:ascii="Arial" w:eastAsia="Times New Roman" w:hAnsi="Arial" w:cs="v4.2.0"/>
                      <w:sz w:val="18"/>
                      <w:szCs w:val="20"/>
                      <w:lang w:eastAsia="ko-KR"/>
                    </w:rPr>
                    <w:t xml:space="preserve">between subframe timing boundary of E-UTRA </w:t>
                  </w:r>
                  <w:proofErr w:type="spellStart"/>
                  <w:r w:rsidRPr="0017797A">
                    <w:rPr>
                      <w:rFonts w:ascii="Arial" w:eastAsia="Times New Roman" w:hAnsi="Arial" w:cs="v4.2.0"/>
                      <w:sz w:val="18"/>
                      <w:szCs w:val="20"/>
                      <w:lang w:eastAsia="ko-KR"/>
                    </w:rPr>
                    <w:t>PCell</w:t>
                  </w:r>
                  <w:proofErr w:type="spellEnd"/>
                  <w:r w:rsidRPr="0017797A">
                    <w:rPr>
                      <w:rFonts w:ascii="Arial" w:eastAsia="Times New Roman" w:hAnsi="Arial" w:cs="v4.2.0"/>
                      <w:sz w:val="18"/>
                      <w:szCs w:val="20"/>
                      <w:lang w:eastAsia="ko-KR"/>
                    </w:rPr>
                    <w:t xml:space="preserve"> and slot timing boundar</w:t>
                  </w:r>
                  <w:r w:rsidRPr="0017797A">
                    <w:rPr>
                      <w:rFonts w:ascii="Arial" w:eastAsia="Times New Roman" w:hAnsi="Arial" w:cs="v4.2.0"/>
                      <w:sz w:val="18"/>
                      <w:szCs w:val="20"/>
                      <w:lang w:eastAsia="zh-CN"/>
                    </w:rPr>
                    <w:t>y</w:t>
                  </w:r>
                  <w:r w:rsidRPr="0017797A">
                    <w:rPr>
                      <w:rFonts w:ascii="Arial" w:eastAsia="Times New Roman" w:hAnsi="Arial" w:cs="v4.2.0"/>
                      <w:sz w:val="18"/>
                      <w:szCs w:val="20"/>
                      <w:lang w:eastAsia="ko-KR"/>
                    </w:rPr>
                    <w:t xml:space="preserve"> of </w:t>
                  </w:r>
                  <w:proofErr w:type="spellStart"/>
                  <w:r w:rsidRPr="0017797A">
                    <w:rPr>
                      <w:rFonts w:ascii="Arial" w:eastAsia="Times New Roman" w:hAnsi="Arial" w:cs="v4.2.0"/>
                      <w:sz w:val="18"/>
                      <w:szCs w:val="20"/>
                      <w:lang w:eastAsia="ko-KR"/>
                    </w:rPr>
                    <w:t>PSCell</w:t>
                  </w:r>
                  <w:proofErr w:type="spellEnd"/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 xml:space="preserve"> at the UE antenna connector including time alignment error between the two cells</w:t>
                  </w:r>
                </w:p>
              </w:tc>
            </w:tr>
          </w:tbl>
          <w:p w14:paraId="04043502" w14:textId="77777777" w:rsidR="0024775D" w:rsidRPr="0017797A" w:rsidRDefault="0024775D" w:rsidP="00232333"/>
        </w:tc>
      </w:tr>
    </w:tbl>
    <w:p w14:paraId="38718DDC" w14:textId="2566A021" w:rsidR="00483789" w:rsidRPr="0017797A" w:rsidRDefault="00483789" w:rsidP="00483789"/>
    <w:p w14:paraId="775C0CC8" w14:textId="4E96433E" w:rsidR="00483789" w:rsidRPr="0017797A" w:rsidRDefault="00483789" w:rsidP="00483789">
      <w:pPr>
        <w:pStyle w:val="Heading2"/>
        <w:rPr>
          <w:lang w:val="en-US"/>
        </w:rPr>
      </w:pPr>
      <w:r w:rsidRPr="0017797A">
        <w:rPr>
          <w:lang w:val="en-US"/>
        </w:rPr>
        <w:t>A.4</w:t>
      </w:r>
      <w:r w:rsidRPr="0017797A">
        <w:rPr>
          <w:lang w:val="en-US"/>
        </w:rPr>
        <w:tab/>
        <w:t xml:space="preserve">MRTD requirements for type 2 UE in intra-band non-contiguous NR-CA </w:t>
      </w:r>
      <w:r w:rsidRPr="0017797A">
        <w:rPr>
          <w:lang w:val="en-US"/>
        </w:rPr>
        <w:fldChar w:fldCharType="begin"/>
      </w:r>
      <w:r w:rsidRPr="0017797A">
        <w:rPr>
          <w:lang w:val="en-US"/>
        </w:rPr>
        <w:instrText xml:space="preserve"> REF _Ref134025395 \r \h </w:instrText>
      </w:r>
      <w:r w:rsidRPr="0017797A">
        <w:rPr>
          <w:lang w:val="en-US"/>
        </w:rPr>
      </w:r>
      <w:r w:rsidRPr="0017797A">
        <w:rPr>
          <w:lang w:val="en-US"/>
        </w:rPr>
        <w:fldChar w:fldCharType="separate"/>
      </w:r>
      <w:r w:rsidRPr="0017797A">
        <w:rPr>
          <w:lang w:val="en-US"/>
        </w:rPr>
        <w:t>[4]</w:t>
      </w:r>
      <w:r w:rsidRPr="0017797A">
        <w:rPr>
          <w:lang w:val="en-US"/>
        </w:rPr>
        <w:fldChar w:fldCharType="end"/>
      </w:r>
      <w:r w:rsidRPr="0017797A"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3789" w:rsidRPr="0017797A" w14:paraId="41E3859D" w14:textId="77777777" w:rsidTr="00E53507">
        <w:tc>
          <w:tcPr>
            <w:tcW w:w="9629" w:type="dxa"/>
          </w:tcPr>
          <w:p w14:paraId="21634906" w14:textId="77777777" w:rsidR="00483789" w:rsidRPr="0017797A" w:rsidRDefault="00483789" w:rsidP="00E53507">
            <w:pPr>
              <w:pStyle w:val="Heading3"/>
              <w:outlineLvl w:val="2"/>
              <w:rPr>
                <w:lang w:val="en-US" w:eastAsia="ko-KR"/>
              </w:rPr>
            </w:pPr>
            <w:r w:rsidRPr="0017797A">
              <w:rPr>
                <w:lang w:val="en-US" w:eastAsia="ko-KR"/>
              </w:rPr>
              <w:t>7.6.</w:t>
            </w:r>
            <w:r w:rsidRPr="0017797A">
              <w:rPr>
                <w:rFonts w:eastAsia="Malgun Gothic"/>
                <w:lang w:val="en-US" w:eastAsia="ko-KR"/>
              </w:rPr>
              <w:t>4</w:t>
            </w:r>
            <w:r w:rsidRPr="0017797A">
              <w:rPr>
                <w:lang w:val="en-US" w:eastAsia="ko-KR"/>
              </w:rPr>
              <w:tab/>
              <w:t>Minimum Requirements for NR Carrier Aggregation</w:t>
            </w:r>
          </w:p>
          <w:p w14:paraId="78F52219" w14:textId="77777777" w:rsidR="00483789" w:rsidRPr="0017797A" w:rsidRDefault="00483789" w:rsidP="00E53507">
            <w:pPr>
              <w:rPr>
                <w:lang w:eastAsia="ko-KR"/>
              </w:rPr>
            </w:pPr>
            <w:r w:rsidRPr="0017797A">
              <w:rPr>
                <w:lang w:eastAsia="ko-KR"/>
              </w:rPr>
              <w:t>[…]</w:t>
            </w:r>
          </w:p>
          <w:p w14:paraId="6F2A1EC0" w14:textId="77777777" w:rsidR="00483789" w:rsidRPr="0017797A" w:rsidRDefault="00483789" w:rsidP="00E53507">
            <w:r w:rsidRPr="0017797A">
              <w:t xml:space="preserve">For FR1 intra-band non-contiguous NR carrier aggregation, the UE shall be capable of handling at least a relative receive timing difference as shown in 7.6.4-2, between slot timing of different FR1 carriers to be aggregated at the UE receiver provided that UE indicates that it is capable of </w:t>
            </w:r>
            <w:r w:rsidRPr="0017797A">
              <w:rPr>
                <w:i/>
                <w:iCs/>
                <w:highlight w:val="yellow"/>
              </w:rPr>
              <w:t>[</w:t>
            </w:r>
            <w:bookmarkStart w:id="44" w:name="_Hlk134539960"/>
            <w:r w:rsidRPr="0017797A">
              <w:rPr>
                <w:i/>
                <w:iCs/>
                <w:highlight w:val="yellow"/>
              </w:rPr>
              <w:t>intraBandNRCA-NonCollocated-r18</w:t>
            </w:r>
            <w:bookmarkEnd w:id="44"/>
            <w:r w:rsidRPr="0017797A">
              <w:rPr>
                <w:i/>
                <w:iCs/>
                <w:highlight w:val="yellow"/>
              </w:rPr>
              <w:t>]</w:t>
            </w:r>
            <w:r w:rsidRPr="0017797A">
              <w:t>.</w:t>
            </w:r>
          </w:p>
          <w:p w14:paraId="3DEAADC0" w14:textId="77777777" w:rsidR="00483789" w:rsidRPr="0017797A" w:rsidRDefault="00483789" w:rsidP="00E53507">
            <w:r w:rsidRPr="0017797A">
              <w:t>[…]</w:t>
            </w:r>
          </w:p>
          <w:p w14:paraId="6F187E48" w14:textId="77777777" w:rsidR="00483789" w:rsidRPr="0017797A" w:rsidRDefault="00483789" w:rsidP="00E53507">
            <w:pPr>
              <w:pStyle w:val="TH"/>
              <w:rPr>
                <w:rFonts w:eastAsia="Malgun Gothic"/>
                <w:lang w:eastAsia="ko-KR"/>
              </w:rPr>
            </w:pPr>
            <w:r w:rsidRPr="0017797A">
              <w:t>Table 7.6.</w:t>
            </w:r>
            <w:r w:rsidRPr="0017797A">
              <w:rPr>
                <w:rFonts w:eastAsia="Malgun Gothic"/>
              </w:rPr>
              <w:t>4</w:t>
            </w:r>
            <w:r w:rsidRPr="0017797A">
              <w:t>-2</w:t>
            </w:r>
            <w:r w:rsidRPr="0017797A">
              <w:rPr>
                <w:lang w:eastAsia="ko-KR"/>
              </w:rPr>
              <w:t>:</w:t>
            </w:r>
            <w:r w:rsidRPr="0017797A">
              <w:t xml:space="preserve"> Maximum receive timing difference requirement for inter-band NR carrier aggregation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1"/>
              <w:gridCol w:w="3003"/>
            </w:tblGrid>
            <w:tr w:rsidR="00483789" w:rsidRPr="0017797A" w14:paraId="13001DB4" w14:textId="77777777" w:rsidTr="00E53507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B180B4" w14:textId="77777777" w:rsidR="00483789" w:rsidRPr="0017797A" w:rsidRDefault="00483789" w:rsidP="00E53507">
                  <w:pPr>
                    <w:pStyle w:val="TAH"/>
                    <w:rPr>
                      <w:rFonts w:eastAsia="SimSun"/>
                    </w:rPr>
                  </w:pPr>
                  <w:r w:rsidRPr="0017797A">
                    <w:t>Frequency Range of the pair of carriers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A32646" w14:textId="77777777" w:rsidR="00483789" w:rsidRPr="0017797A" w:rsidRDefault="00483789" w:rsidP="00E53507">
                  <w:pPr>
                    <w:pStyle w:val="TAH"/>
                  </w:pPr>
                  <w:r w:rsidRPr="0017797A">
                    <w:t xml:space="preserve">Maximum receive timing difference (µs) </w:t>
                  </w:r>
                </w:p>
              </w:tc>
            </w:tr>
            <w:tr w:rsidR="00483789" w:rsidRPr="0017797A" w14:paraId="790F3977" w14:textId="77777777" w:rsidTr="00E53507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8046CE" w14:textId="77777777" w:rsidR="00483789" w:rsidRPr="0017797A" w:rsidRDefault="00483789" w:rsidP="00E53507">
                  <w:pPr>
                    <w:pStyle w:val="TAC"/>
                    <w:rPr>
                      <w:highlight w:val="yellow"/>
                    </w:rPr>
                  </w:pPr>
                  <w:r w:rsidRPr="0017797A">
                    <w:rPr>
                      <w:highlight w:val="yellow"/>
                    </w:rPr>
                    <w:t>FR1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28FA19" w14:textId="77777777" w:rsidR="00483789" w:rsidRPr="0017797A" w:rsidRDefault="00483789" w:rsidP="00E53507">
                  <w:pPr>
                    <w:pStyle w:val="TAC"/>
                    <w:rPr>
                      <w:highlight w:val="yellow"/>
                    </w:rPr>
                  </w:pPr>
                  <w:r w:rsidRPr="0017797A">
                    <w:rPr>
                      <w:highlight w:val="yellow"/>
                    </w:rPr>
                    <w:t>33</w:t>
                  </w:r>
                </w:p>
              </w:tc>
            </w:tr>
            <w:tr w:rsidR="00483789" w:rsidRPr="0017797A" w14:paraId="723D448C" w14:textId="77777777" w:rsidTr="00E53507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1C86C3" w14:textId="77777777" w:rsidR="00483789" w:rsidRPr="0017797A" w:rsidRDefault="00483789" w:rsidP="00E53507">
                  <w:pPr>
                    <w:pStyle w:val="TAC"/>
                  </w:pPr>
                  <w:r w:rsidRPr="0017797A">
                    <w:t>FR2-1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6AD369" w14:textId="77777777" w:rsidR="00483789" w:rsidRPr="0017797A" w:rsidRDefault="00483789" w:rsidP="00E53507">
                  <w:pPr>
                    <w:pStyle w:val="TAC"/>
                  </w:pPr>
                  <w:r w:rsidRPr="0017797A">
                    <w:t>8</w:t>
                  </w:r>
                  <w:r w:rsidRPr="0017797A">
                    <w:rPr>
                      <w:vertAlign w:val="superscript"/>
                    </w:rPr>
                    <w:t xml:space="preserve"> note1</w:t>
                  </w:r>
                </w:p>
              </w:tc>
            </w:tr>
            <w:tr w:rsidR="00483789" w:rsidRPr="0017797A" w14:paraId="49D6D0DF" w14:textId="77777777" w:rsidTr="00E53507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7BB428" w14:textId="77777777" w:rsidR="00483789" w:rsidRPr="0017797A" w:rsidRDefault="00483789" w:rsidP="00E53507">
                  <w:pPr>
                    <w:pStyle w:val="TAC"/>
                  </w:pPr>
                  <w:r w:rsidRPr="0017797A">
                    <w:t>Between FR1 and FR2-1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BB41C4" w14:textId="77777777" w:rsidR="00483789" w:rsidRPr="0017797A" w:rsidRDefault="00483789" w:rsidP="00E53507">
                  <w:pPr>
                    <w:pStyle w:val="TAC"/>
                  </w:pPr>
                  <w:r w:rsidRPr="0017797A">
                    <w:rPr>
                      <w:lang w:eastAsia="zh-CN"/>
                    </w:rPr>
                    <w:t xml:space="preserve">25 </w:t>
                  </w:r>
                </w:p>
              </w:tc>
            </w:tr>
            <w:tr w:rsidR="00483789" w:rsidRPr="0017797A" w14:paraId="2A1763D3" w14:textId="77777777" w:rsidTr="00E53507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17DE97" w14:textId="77777777" w:rsidR="00483789" w:rsidRPr="0017797A" w:rsidRDefault="00483789" w:rsidP="00E53507">
                  <w:pPr>
                    <w:pStyle w:val="TAC"/>
                  </w:pPr>
                  <w:r w:rsidRPr="0017797A">
                    <w:t>Between FR1 and FR2-2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C3300F" w14:textId="77777777" w:rsidR="00483789" w:rsidRPr="0017797A" w:rsidRDefault="00483789" w:rsidP="00E53507">
                  <w:pPr>
                    <w:pStyle w:val="TAC"/>
                    <w:rPr>
                      <w:lang w:eastAsia="zh-CN"/>
                    </w:rPr>
                  </w:pPr>
                  <w:r w:rsidRPr="0017797A">
                    <w:rPr>
                      <w:lang w:eastAsia="zh-CN"/>
                    </w:rPr>
                    <w:t>25</w:t>
                  </w:r>
                </w:p>
              </w:tc>
            </w:tr>
            <w:tr w:rsidR="00483789" w:rsidRPr="0017797A" w14:paraId="415A28A5" w14:textId="77777777" w:rsidTr="00E53507">
              <w:trPr>
                <w:jc w:val="center"/>
              </w:trPr>
              <w:tc>
                <w:tcPr>
                  <w:tcW w:w="525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5D6E37" w14:textId="77777777" w:rsidR="00483789" w:rsidRPr="0017797A" w:rsidRDefault="00483789" w:rsidP="00E53507">
                  <w:pPr>
                    <w:pStyle w:val="TAN"/>
                    <w:rPr>
                      <w:lang w:eastAsia="zh-CN"/>
                    </w:rPr>
                  </w:pPr>
                  <w:r w:rsidRPr="0017797A">
                    <w:rPr>
                      <w:lang w:eastAsia="zh-CN"/>
                    </w:rPr>
                    <w:t>Note1:</w:t>
                  </w:r>
                  <w:r w:rsidRPr="0017797A">
                    <w:tab/>
                  </w:r>
                  <w:r w:rsidRPr="0017797A">
                    <w:rPr>
                      <w:rFonts w:eastAsia="Yu Mincho"/>
                    </w:rPr>
                    <w:t xml:space="preserve">This requirement </w:t>
                  </w:r>
                  <w:r w:rsidRPr="0017797A">
                    <w:t>applies to the UE capable of independent beam management for FR2-1 inter-band CA</w:t>
                  </w:r>
                  <w:r w:rsidRPr="0017797A">
                    <w:rPr>
                      <w:lang w:eastAsia="zh-CN"/>
                    </w:rPr>
                    <w:t>.</w:t>
                  </w:r>
                </w:p>
              </w:tc>
            </w:tr>
          </w:tbl>
          <w:p w14:paraId="3AD614AA" w14:textId="77777777" w:rsidR="00483789" w:rsidRPr="0017797A" w:rsidRDefault="00483789" w:rsidP="00E53507"/>
        </w:tc>
      </w:tr>
    </w:tbl>
    <w:p w14:paraId="167598BF" w14:textId="77777777" w:rsidR="00483789" w:rsidRPr="0017797A" w:rsidRDefault="00483789" w:rsidP="00580282"/>
    <w:p w14:paraId="265378CD" w14:textId="1A7D06C6" w:rsidR="0024775D" w:rsidRPr="0017797A" w:rsidRDefault="001D47AD" w:rsidP="000B452E">
      <w:pPr>
        <w:pStyle w:val="Heading2"/>
        <w:rPr>
          <w:lang w:val="en-US"/>
        </w:rPr>
      </w:pPr>
      <w:r w:rsidRPr="0017797A">
        <w:rPr>
          <w:lang w:val="en-US"/>
        </w:rPr>
        <w:t>A.</w:t>
      </w:r>
      <w:r w:rsidR="008F6C0E" w:rsidRPr="0017797A">
        <w:rPr>
          <w:lang w:val="en-US"/>
        </w:rPr>
        <w:t>5</w:t>
      </w:r>
      <w:r w:rsidRPr="0017797A">
        <w:rPr>
          <w:lang w:val="en-US"/>
        </w:rPr>
        <w:tab/>
        <w:t>UE RRM interruption requirements for EN-DC (TS38.133</w:t>
      </w:r>
      <w:r w:rsidR="00FC5DE8">
        <w:rPr>
          <w:lang w:val="en-US"/>
        </w:rPr>
        <w:t>, V18.1.0</w:t>
      </w:r>
      <w:r w:rsidRPr="0017797A">
        <w:rPr>
          <w:lang w:val="en-US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47AD" w:rsidRPr="0017797A" w14:paraId="6E7CEEEC" w14:textId="77777777" w:rsidTr="00232333">
        <w:tc>
          <w:tcPr>
            <w:tcW w:w="9629" w:type="dxa"/>
          </w:tcPr>
          <w:p w14:paraId="386B5455" w14:textId="77777777" w:rsidR="001D47AD" w:rsidRPr="0017797A" w:rsidRDefault="001D47AD" w:rsidP="0023233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418" w:hanging="1418"/>
              <w:textAlignment w:val="baseline"/>
              <w:outlineLvl w:val="3"/>
              <w:rPr>
                <w:rFonts w:ascii="Arial" w:eastAsia="Times New Roman" w:hAnsi="Arial" w:cs="Times New Roman"/>
                <w:sz w:val="24"/>
                <w:szCs w:val="20"/>
                <w:lang w:eastAsia="en-GB"/>
              </w:rPr>
            </w:pPr>
            <w:r w:rsidRPr="0017797A">
              <w:rPr>
                <w:rFonts w:ascii="Arial" w:eastAsia="Times New Roman" w:hAnsi="Arial" w:cs="Times New Roman"/>
                <w:sz w:val="24"/>
                <w:szCs w:val="20"/>
                <w:lang w:eastAsia="en-GB"/>
              </w:rPr>
              <w:t>A.6.5.3.4</w:t>
            </w:r>
            <w:r w:rsidRPr="0017797A">
              <w:rPr>
                <w:rFonts w:ascii="Arial" w:eastAsia="Times New Roman" w:hAnsi="Arial" w:cs="Times New Roman"/>
                <w:sz w:val="24"/>
                <w:szCs w:val="20"/>
                <w:lang w:eastAsia="en-GB"/>
              </w:rPr>
              <w:tab/>
              <w:t xml:space="preserve">Direct </w:t>
            </w:r>
            <w:proofErr w:type="spellStart"/>
            <w:r w:rsidRPr="0017797A">
              <w:rPr>
                <w:rFonts w:ascii="Arial" w:eastAsia="Times New Roman" w:hAnsi="Arial" w:cs="Times New Roman"/>
                <w:sz w:val="24"/>
                <w:szCs w:val="20"/>
                <w:lang w:eastAsia="en-GB"/>
              </w:rPr>
              <w:t>SCell</w:t>
            </w:r>
            <w:proofErr w:type="spellEnd"/>
            <w:r w:rsidRPr="0017797A">
              <w:rPr>
                <w:rFonts w:ascii="Arial" w:eastAsia="Times New Roman" w:hAnsi="Arial" w:cs="Times New Roman"/>
                <w:sz w:val="24"/>
                <w:szCs w:val="20"/>
                <w:lang w:eastAsia="en-GB"/>
              </w:rPr>
              <w:t xml:space="preserve"> activation at </w:t>
            </w:r>
            <w:proofErr w:type="spellStart"/>
            <w:r w:rsidRPr="0017797A">
              <w:rPr>
                <w:rFonts w:ascii="Arial" w:eastAsia="Times New Roman" w:hAnsi="Arial" w:cs="Times New Roman"/>
                <w:sz w:val="24"/>
                <w:szCs w:val="20"/>
                <w:lang w:eastAsia="en-GB"/>
              </w:rPr>
              <w:t>SCell</w:t>
            </w:r>
            <w:proofErr w:type="spellEnd"/>
            <w:r w:rsidRPr="0017797A">
              <w:rPr>
                <w:rFonts w:ascii="Arial" w:eastAsia="Times New Roman" w:hAnsi="Arial" w:cs="Times New Roman"/>
                <w:sz w:val="24"/>
                <w:szCs w:val="20"/>
                <w:lang w:eastAsia="en-GB"/>
              </w:rPr>
              <w:t xml:space="preserve"> addition of known </w:t>
            </w:r>
            <w:proofErr w:type="spellStart"/>
            <w:r w:rsidRPr="0017797A">
              <w:rPr>
                <w:rFonts w:ascii="Arial" w:eastAsia="Times New Roman" w:hAnsi="Arial" w:cs="Times New Roman"/>
                <w:sz w:val="24"/>
                <w:szCs w:val="20"/>
                <w:lang w:eastAsia="en-GB"/>
              </w:rPr>
              <w:t>SCell</w:t>
            </w:r>
            <w:proofErr w:type="spellEnd"/>
            <w:r w:rsidRPr="0017797A">
              <w:rPr>
                <w:rFonts w:ascii="Arial" w:eastAsia="Times New Roman" w:hAnsi="Arial" w:cs="Times New Roman"/>
                <w:sz w:val="24"/>
                <w:szCs w:val="20"/>
                <w:lang w:eastAsia="en-GB"/>
              </w:rPr>
              <w:t xml:space="preserve"> in FR1</w:t>
            </w:r>
          </w:p>
          <w:p w14:paraId="088F0CC9" w14:textId="77777777" w:rsidR="001D47AD" w:rsidRPr="0017797A" w:rsidRDefault="001D47AD" w:rsidP="0023233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701" w:hanging="1701"/>
              <w:textAlignment w:val="baseline"/>
              <w:outlineLvl w:val="4"/>
              <w:rPr>
                <w:rFonts w:ascii="Arial" w:eastAsia="Times New Roman" w:hAnsi="Arial" w:cs="Times New Roman"/>
                <w:szCs w:val="20"/>
                <w:lang w:eastAsia="en-GB"/>
              </w:rPr>
            </w:pPr>
            <w:r w:rsidRPr="0017797A">
              <w:rPr>
                <w:rFonts w:ascii="Arial" w:eastAsia="Times New Roman" w:hAnsi="Arial" w:cs="Times New Roman"/>
                <w:szCs w:val="20"/>
                <w:lang w:eastAsia="en-GB"/>
              </w:rPr>
              <w:t>A.6.5.3.4.1</w:t>
            </w:r>
            <w:r w:rsidRPr="0017797A">
              <w:rPr>
                <w:rFonts w:ascii="Arial" w:eastAsia="Times New Roman" w:hAnsi="Arial" w:cs="Times New Roman"/>
                <w:szCs w:val="20"/>
                <w:lang w:eastAsia="en-GB"/>
              </w:rPr>
              <w:tab/>
              <w:t>Test Purpose and Environment</w:t>
            </w:r>
          </w:p>
          <w:p w14:paraId="72EA2E91" w14:textId="77777777" w:rsidR="001D47AD" w:rsidRPr="0017797A" w:rsidRDefault="001D47AD" w:rsidP="0023233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The purpose of this test is to verify fulfillment of direct </w:t>
            </w:r>
            <w:proofErr w:type="spellStart"/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SCell</w:t>
            </w:r>
            <w:proofErr w:type="spellEnd"/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activation delay and interruption requirements at </w:t>
            </w:r>
            <w:proofErr w:type="spellStart"/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SCell</w:t>
            </w:r>
            <w:proofErr w:type="spellEnd"/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addition as defined in clause 8.3.4 and 8.2.2, respectively</w:t>
            </w:r>
            <w:r w:rsidRPr="0017797A">
              <w:rPr>
                <w:rFonts w:ascii="Times New Roman" w:eastAsia="Times New Roman" w:hAnsi="Times New Roman" w:cs="Times New Roman"/>
                <w:color w:val="5B9BD5"/>
                <w:sz w:val="20"/>
                <w:szCs w:val="20"/>
                <w:lang w:eastAsia="en-GB"/>
              </w:rPr>
              <w:t xml:space="preserve">. </w:t>
            </w:r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The supported test configurations are shown in Table A.6.5.3.4.1-1.</w:t>
            </w:r>
          </w:p>
          <w:p w14:paraId="1D096FAF" w14:textId="77777777" w:rsidR="001D47AD" w:rsidRPr="0017797A" w:rsidRDefault="001D47AD" w:rsidP="0023233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17797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[…]</w:t>
            </w:r>
          </w:p>
          <w:p w14:paraId="0E0E3B8F" w14:textId="77777777" w:rsidR="001D47AD" w:rsidRPr="0017797A" w:rsidRDefault="001D47AD" w:rsidP="0023233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en-GB"/>
              </w:rPr>
            </w:pPr>
            <w:r w:rsidRPr="0017797A">
              <w:rPr>
                <w:rFonts w:ascii="Arial" w:eastAsia="Times New Roman" w:hAnsi="Arial" w:cs="Times New Roman"/>
                <w:b/>
                <w:sz w:val="20"/>
                <w:szCs w:val="20"/>
                <w:lang w:eastAsia="en-GB"/>
              </w:rPr>
              <w:t>Table A.6.5.3.4.1-1: Supported test configurations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275"/>
              <w:gridCol w:w="7075"/>
            </w:tblGrid>
            <w:tr w:rsidR="001D47AD" w:rsidRPr="0017797A" w14:paraId="5F52D7B0" w14:textId="77777777" w:rsidTr="00232333">
              <w:tc>
                <w:tcPr>
                  <w:tcW w:w="2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F8C27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  <w:t>Config</w:t>
                  </w:r>
                </w:p>
              </w:tc>
              <w:tc>
                <w:tcPr>
                  <w:tcW w:w="7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09EA5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  <w:t>Description</w:t>
                  </w:r>
                </w:p>
              </w:tc>
            </w:tr>
            <w:tr w:rsidR="001D47AD" w:rsidRPr="0017797A" w14:paraId="6925D03F" w14:textId="77777777" w:rsidTr="00232333">
              <w:tc>
                <w:tcPr>
                  <w:tcW w:w="2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95A2D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7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51EA8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NR 15 kHz SSB SCS, 10 MHz bandwidth, FDD duplex mode</w:t>
                  </w:r>
                </w:p>
              </w:tc>
            </w:tr>
            <w:tr w:rsidR="001D47AD" w:rsidRPr="0017797A" w14:paraId="48E66680" w14:textId="77777777" w:rsidTr="00232333">
              <w:tc>
                <w:tcPr>
                  <w:tcW w:w="2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B2EA15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2</w:t>
                  </w:r>
                </w:p>
              </w:tc>
              <w:tc>
                <w:tcPr>
                  <w:tcW w:w="7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CB28BA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NR 15 kHz SSB SCS, 10 MHz bandwidth, TDD duplex mode</w:t>
                  </w:r>
                </w:p>
              </w:tc>
            </w:tr>
            <w:tr w:rsidR="001D47AD" w:rsidRPr="0017797A" w14:paraId="386D72CD" w14:textId="77777777" w:rsidTr="00232333">
              <w:tc>
                <w:tcPr>
                  <w:tcW w:w="227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9F70AF3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3</w:t>
                  </w:r>
                </w:p>
              </w:tc>
              <w:tc>
                <w:tcPr>
                  <w:tcW w:w="707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56BECF0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NR 30kHz SSB SCS, 40 MHz bandwidth, TDD duplex mode</w:t>
                  </w:r>
                </w:p>
              </w:tc>
            </w:tr>
            <w:tr w:rsidR="001D47AD" w:rsidRPr="0017797A" w14:paraId="1BEAACA4" w14:textId="77777777" w:rsidTr="00232333">
              <w:tc>
                <w:tcPr>
                  <w:tcW w:w="9350" w:type="dxa"/>
                  <w:gridSpan w:val="2"/>
                  <w:tcBorders>
                    <w:top w:val="single" w:sz="4" w:space="0" w:color="auto"/>
                  </w:tcBorders>
                </w:tcPr>
                <w:p w14:paraId="59DA047A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51" w:hanging="851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Note:</w:t>
                  </w: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ab/>
                    <w:t>The UE is only required to be tested in one of the supported test configurations</w:t>
                  </w:r>
                </w:p>
              </w:tc>
            </w:tr>
          </w:tbl>
          <w:p w14:paraId="14EDCDC6" w14:textId="77777777" w:rsidR="001D47AD" w:rsidRPr="0017797A" w:rsidRDefault="001D47AD" w:rsidP="0023233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  <w:p w14:paraId="01FBCF45" w14:textId="77777777" w:rsidR="001D47AD" w:rsidRPr="0017797A" w:rsidRDefault="001D47AD" w:rsidP="0023233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en-GB"/>
              </w:rPr>
            </w:pPr>
            <w:r w:rsidRPr="0017797A">
              <w:rPr>
                <w:rFonts w:ascii="Arial" w:eastAsia="Times New Roman" w:hAnsi="Arial" w:cs="Times New Roman"/>
                <w:b/>
                <w:sz w:val="20"/>
                <w:szCs w:val="20"/>
                <w:lang w:eastAsia="en-GB"/>
              </w:rPr>
              <w:t>Table A.6.5.3</w:t>
            </w:r>
            <w:r w:rsidRPr="0017797A">
              <w:rPr>
                <w:rFonts w:ascii="Arial" w:eastAsia="MS Mincho" w:hAnsi="Arial" w:cs="Times New Roman"/>
                <w:b/>
                <w:bCs/>
                <w:sz w:val="20"/>
                <w:szCs w:val="20"/>
                <w:lang w:eastAsia="en-GB"/>
              </w:rPr>
              <w:t>.4.1</w:t>
            </w:r>
            <w:r w:rsidRPr="0017797A">
              <w:rPr>
                <w:rFonts w:ascii="Arial" w:eastAsia="Times New Roman" w:hAnsi="Arial" w:cs="Times New Roman"/>
                <w:b/>
                <w:sz w:val="20"/>
                <w:szCs w:val="20"/>
                <w:lang w:eastAsia="en-GB"/>
              </w:rPr>
              <w:t xml:space="preserve">-2: General test parameters </w:t>
            </w:r>
          </w:p>
          <w:tbl>
            <w:tblPr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47"/>
              <w:gridCol w:w="709"/>
              <w:gridCol w:w="2126"/>
              <w:gridCol w:w="3969"/>
            </w:tblGrid>
            <w:tr w:rsidR="001D47AD" w:rsidRPr="0017797A" w14:paraId="62D4C722" w14:textId="77777777" w:rsidTr="00232333">
              <w:trPr>
                <w:cantSplit/>
              </w:trPr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4B2F3B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</w:rPr>
                  </w:pPr>
                  <w:r w:rsidRPr="0017797A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en-GB"/>
                    </w:rPr>
                    <w:t>Parameter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5FC7DF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</w:rPr>
                  </w:pPr>
                  <w:r w:rsidRPr="0017797A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en-GB"/>
                    </w:rPr>
                    <w:t>Unit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8393E5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</w:rPr>
                  </w:pPr>
                  <w:r w:rsidRPr="0017797A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en-GB"/>
                    </w:rPr>
                    <w:t>Value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CDA8E2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</w:rPr>
                  </w:pPr>
                  <w:r w:rsidRPr="0017797A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en-GB"/>
                    </w:rPr>
                    <w:t>Comment</w:t>
                  </w:r>
                </w:p>
              </w:tc>
            </w:tr>
            <w:tr w:rsidR="001D47AD" w:rsidRPr="0017797A" w14:paraId="6D0E9181" w14:textId="77777777" w:rsidTr="00232333">
              <w:trPr>
                <w:cantSplit/>
              </w:trPr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E845E3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...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CDC379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</w:rPr>
                    <w:t>...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D0C0AA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17797A"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...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7C0D13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</w:rPr>
                  </w:pPr>
                  <w:r w:rsidRPr="0017797A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>…</w:t>
                  </w:r>
                </w:p>
              </w:tc>
            </w:tr>
            <w:tr w:rsidR="001D47AD" w:rsidRPr="0017797A" w14:paraId="773A1C51" w14:textId="77777777" w:rsidTr="00232333">
              <w:trPr>
                <w:cantSplit/>
              </w:trPr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F0E897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SimSun" w:hAnsi="Arial" w:cs="Arial"/>
                      <w:sz w:val="18"/>
                      <w:szCs w:val="20"/>
                      <w:highlight w:val="yellow"/>
                    </w:rPr>
                  </w:pPr>
                  <w:r w:rsidRPr="0017797A"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eastAsia="zh-CN"/>
                    </w:rPr>
                    <w:t xml:space="preserve">Timing offset between Cell </w:t>
                  </w:r>
                  <w:r w:rsidRPr="0017797A">
                    <w:rPr>
                      <w:rFonts w:ascii="Arial" w:eastAsia="SimSun" w:hAnsi="Arial" w:cs="Arial"/>
                      <w:sz w:val="18"/>
                      <w:szCs w:val="20"/>
                      <w:highlight w:val="yellow"/>
                      <w:lang w:eastAsia="zh-CN"/>
                    </w:rPr>
                    <w:t>1 and Cell 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17C3E5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highlight w:val="yellow"/>
                    </w:rPr>
                  </w:pPr>
                  <w:r w:rsidRPr="0017797A">
                    <w:rPr>
                      <w:rFonts w:ascii="Arial" w:eastAsia="Times New Roman" w:hAnsi="Arial" w:cs="Times New Roman"/>
                      <w:bCs/>
                      <w:sz w:val="18"/>
                      <w:szCs w:val="20"/>
                      <w:highlight w:val="yellow"/>
                      <w:lang w:eastAsia="en-GB"/>
                    </w:rPr>
                    <w:sym w:font="Symbol" w:char="F06D"/>
                  </w:r>
                  <w:r w:rsidRPr="0017797A">
                    <w:rPr>
                      <w:rFonts w:ascii="Arial" w:eastAsia="Times New Roman" w:hAnsi="Arial" w:cs="Times New Roman"/>
                      <w:bCs/>
                      <w:sz w:val="18"/>
                      <w:szCs w:val="20"/>
                      <w:highlight w:val="yellow"/>
                      <w:lang w:eastAsia="en-GB"/>
                    </w:rPr>
                    <w:t>s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C2F644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SimSun" w:hAnsi="Arial" w:cs="Times New Roman"/>
                      <w:sz w:val="18"/>
                      <w:szCs w:val="20"/>
                      <w:highlight w:val="yellow"/>
                      <w:lang w:eastAsia="zh-CN"/>
                    </w:rPr>
                  </w:pPr>
                  <w:r w:rsidRPr="0017797A"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eastAsia="en-GB"/>
                    </w:rPr>
                    <w:sym w:font="Symbol" w:char="F0A3"/>
                  </w:r>
                  <w:r w:rsidRPr="0017797A"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eastAsia="zh-CN"/>
                    </w:rPr>
                    <w:t xml:space="preserve"> MRTD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6E72E3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highlight w:val="yellow"/>
                    </w:rPr>
                  </w:pPr>
                  <w:r w:rsidRPr="0017797A">
                    <w:rPr>
                      <w:rFonts w:ascii="Arial" w:eastAsia="Times New Roman" w:hAnsi="Arial" w:cs="Arial"/>
                      <w:sz w:val="18"/>
                      <w:szCs w:val="20"/>
                      <w:highlight w:val="yellow"/>
                      <w:lang w:eastAsia="en-GB"/>
                    </w:rPr>
                    <w:t>The value of maximum timing offset depends upon the carrier aggregation scenario.</w:t>
                  </w:r>
                </w:p>
              </w:tc>
            </w:tr>
            <w:tr w:rsidR="001D47AD" w:rsidRPr="0017797A" w14:paraId="7F3F1356" w14:textId="77777777" w:rsidTr="00232333">
              <w:trPr>
                <w:cantSplit/>
              </w:trPr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D55ED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Arial"/>
                      <w:sz w:val="18"/>
                      <w:szCs w:val="20"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B61A60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Cs/>
                      <w:sz w:val="18"/>
                      <w:szCs w:val="20"/>
                      <w:lang w:eastAsia="en-GB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1E8DF8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20"/>
                      <w:lang w:eastAsia="en-GB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94CAB" w14:textId="77777777" w:rsidR="001D47AD" w:rsidRPr="0017797A" w:rsidRDefault="001D47AD" w:rsidP="00232333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Arial"/>
                      <w:sz w:val="18"/>
                      <w:szCs w:val="20"/>
                      <w:lang w:eastAsia="en-GB"/>
                    </w:rPr>
                  </w:pPr>
                </w:p>
              </w:tc>
            </w:tr>
          </w:tbl>
          <w:p w14:paraId="31D5B491" w14:textId="77777777" w:rsidR="001D47AD" w:rsidRPr="0017797A" w:rsidRDefault="001D47AD" w:rsidP="00232333"/>
        </w:tc>
      </w:tr>
    </w:tbl>
    <w:p w14:paraId="49E6C22E" w14:textId="77777777" w:rsidR="001D47AD" w:rsidRPr="0017797A" w:rsidRDefault="001D47AD" w:rsidP="001D47AD"/>
    <w:p w14:paraId="1A4A88B5" w14:textId="77777777" w:rsidR="001D47AD" w:rsidRPr="0017797A" w:rsidRDefault="001D47AD" w:rsidP="00580282"/>
    <w:p w14:paraId="2F3D1D4A" w14:textId="77777777" w:rsidR="00580282" w:rsidRPr="0017797A" w:rsidRDefault="00580282" w:rsidP="00B80AD5"/>
    <w:sectPr w:rsidR="00580282" w:rsidRPr="0017797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0651F"/>
    <w:multiLevelType w:val="hybridMultilevel"/>
    <w:tmpl w:val="D3B6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6259A"/>
    <w:multiLevelType w:val="multilevel"/>
    <w:tmpl w:val="75606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706CA"/>
    <w:multiLevelType w:val="multilevel"/>
    <w:tmpl w:val="4C364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D346E8"/>
    <w:multiLevelType w:val="multilevel"/>
    <w:tmpl w:val="DE62D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AE2140E"/>
    <w:multiLevelType w:val="multilevel"/>
    <w:tmpl w:val="40161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1"/>
  </w:num>
  <w:num w:numId="2" w16cid:durableId="1297565486">
    <w:abstractNumId w:val="12"/>
  </w:num>
  <w:num w:numId="3" w16cid:durableId="826478605">
    <w:abstractNumId w:val="20"/>
  </w:num>
  <w:num w:numId="4" w16cid:durableId="1590430969">
    <w:abstractNumId w:val="5"/>
  </w:num>
  <w:num w:numId="5" w16cid:durableId="2067994699">
    <w:abstractNumId w:val="10"/>
  </w:num>
  <w:num w:numId="6" w16cid:durableId="288174080">
    <w:abstractNumId w:val="11"/>
  </w:num>
  <w:num w:numId="7" w16cid:durableId="1982074663">
    <w:abstractNumId w:val="14"/>
  </w:num>
  <w:num w:numId="8" w16cid:durableId="1214658747">
    <w:abstractNumId w:val="16"/>
  </w:num>
  <w:num w:numId="9" w16cid:durableId="444421439">
    <w:abstractNumId w:val="13"/>
  </w:num>
  <w:num w:numId="10" w16cid:durableId="601230203">
    <w:abstractNumId w:val="7"/>
  </w:num>
  <w:num w:numId="11" w16cid:durableId="554194474">
    <w:abstractNumId w:val="3"/>
  </w:num>
  <w:num w:numId="12" w16cid:durableId="1331567447">
    <w:abstractNumId w:val="4"/>
  </w:num>
  <w:num w:numId="13" w16cid:durableId="303126730">
    <w:abstractNumId w:val="9"/>
  </w:num>
  <w:num w:numId="14" w16cid:durableId="1686051823">
    <w:abstractNumId w:val="19"/>
  </w:num>
  <w:num w:numId="15" w16cid:durableId="215817663">
    <w:abstractNumId w:val="0"/>
  </w:num>
  <w:num w:numId="16" w16cid:durableId="795830165">
    <w:abstractNumId w:val="1"/>
  </w:num>
  <w:num w:numId="17" w16cid:durableId="224412215">
    <w:abstractNumId w:val="2"/>
  </w:num>
  <w:num w:numId="18" w16cid:durableId="1811435486">
    <w:abstractNumId w:val="6"/>
  </w:num>
  <w:num w:numId="19" w16cid:durableId="1718578720">
    <w:abstractNumId w:val="18"/>
  </w:num>
  <w:num w:numId="20" w16cid:durableId="227764286">
    <w:abstractNumId w:val="15"/>
  </w:num>
  <w:num w:numId="21" w16cid:durableId="1310555467">
    <w:abstractNumId w:val="17"/>
  </w:num>
  <w:num w:numId="22" w16cid:durableId="125725103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379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58E"/>
    <w:rsid w:val="00013B62"/>
    <w:rsid w:val="00013D9A"/>
    <w:rsid w:val="00013DBF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6F7C"/>
    <w:rsid w:val="00027718"/>
    <w:rsid w:val="00027810"/>
    <w:rsid w:val="00027E0E"/>
    <w:rsid w:val="00027EED"/>
    <w:rsid w:val="00027F50"/>
    <w:rsid w:val="00030076"/>
    <w:rsid w:val="00031048"/>
    <w:rsid w:val="00032519"/>
    <w:rsid w:val="00033383"/>
    <w:rsid w:val="000333C8"/>
    <w:rsid w:val="0003350F"/>
    <w:rsid w:val="0003407F"/>
    <w:rsid w:val="0003435F"/>
    <w:rsid w:val="00034622"/>
    <w:rsid w:val="00034FFF"/>
    <w:rsid w:val="0003548C"/>
    <w:rsid w:val="0003555F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2C87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5F78"/>
    <w:rsid w:val="000460C8"/>
    <w:rsid w:val="000463C2"/>
    <w:rsid w:val="000479C3"/>
    <w:rsid w:val="00047DAF"/>
    <w:rsid w:val="00047F1B"/>
    <w:rsid w:val="0005017E"/>
    <w:rsid w:val="0005034B"/>
    <w:rsid w:val="00051A7F"/>
    <w:rsid w:val="00051A89"/>
    <w:rsid w:val="000524B3"/>
    <w:rsid w:val="00052BC3"/>
    <w:rsid w:val="00052DAC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2CD"/>
    <w:rsid w:val="00062363"/>
    <w:rsid w:val="000627C9"/>
    <w:rsid w:val="00062C13"/>
    <w:rsid w:val="00062DDD"/>
    <w:rsid w:val="00063E35"/>
    <w:rsid w:val="00064133"/>
    <w:rsid w:val="000643C6"/>
    <w:rsid w:val="000643F4"/>
    <w:rsid w:val="00064845"/>
    <w:rsid w:val="00064977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E36"/>
    <w:rsid w:val="00070F5A"/>
    <w:rsid w:val="0007121A"/>
    <w:rsid w:val="00071E4C"/>
    <w:rsid w:val="000722C7"/>
    <w:rsid w:val="0007288B"/>
    <w:rsid w:val="00072DE4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A8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D89"/>
    <w:rsid w:val="000970A5"/>
    <w:rsid w:val="000977F1"/>
    <w:rsid w:val="000978CC"/>
    <w:rsid w:val="000979B3"/>
    <w:rsid w:val="00097A81"/>
    <w:rsid w:val="00097CAD"/>
    <w:rsid w:val="000A060B"/>
    <w:rsid w:val="000A0AC8"/>
    <w:rsid w:val="000A1457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ED7"/>
    <w:rsid w:val="000B0F93"/>
    <w:rsid w:val="000B10FD"/>
    <w:rsid w:val="000B224E"/>
    <w:rsid w:val="000B2A11"/>
    <w:rsid w:val="000B2BE1"/>
    <w:rsid w:val="000B2D2F"/>
    <w:rsid w:val="000B2D42"/>
    <w:rsid w:val="000B34AA"/>
    <w:rsid w:val="000B35C7"/>
    <w:rsid w:val="000B38BD"/>
    <w:rsid w:val="000B3926"/>
    <w:rsid w:val="000B39C9"/>
    <w:rsid w:val="000B3A60"/>
    <w:rsid w:val="000B452E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6A2D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096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0D39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80D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810"/>
    <w:rsid w:val="000F3D29"/>
    <w:rsid w:val="000F41F4"/>
    <w:rsid w:val="000F42E5"/>
    <w:rsid w:val="000F522D"/>
    <w:rsid w:val="000F566C"/>
    <w:rsid w:val="000F5831"/>
    <w:rsid w:val="000F59BE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612"/>
    <w:rsid w:val="00105D83"/>
    <w:rsid w:val="00106338"/>
    <w:rsid w:val="00106F0C"/>
    <w:rsid w:val="00110126"/>
    <w:rsid w:val="00110BE2"/>
    <w:rsid w:val="00110E84"/>
    <w:rsid w:val="001113C7"/>
    <w:rsid w:val="0011163F"/>
    <w:rsid w:val="00111663"/>
    <w:rsid w:val="00111A0B"/>
    <w:rsid w:val="00112957"/>
    <w:rsid w:val="00112AC0"/>
    <w:rsid w:val="0011391A"/>
    <w:rsid w:val="00114077"/>
    <w:rsid w:val="00114245"/>
    <w:rsid w:val="001145A9"/>
    <w:rsid w:val="00114934"/>
    <w:rsid w:val="00115EC3"/>
    <w:rsid w:val="00116390"/>
    <w:rsid w:val="00116655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0FE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311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618"/>
    <w:rsid w:val="00127B55"/>
    <w:rsid w:val="00127C59"/>
    <w:rsid w:val="00130130"/>
    <w:rsid w:val="00130174"/>
    <w:rsid w:val="001301AC"/>
    <w:rsid w:val="00130215"/>
    <w:rsid w:val="00130218"/>
    <w:rsid w:val="00130BB4"/>
    <w:rsid w:val="0013160E"/>
    <w:rsid w:val="00131E6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20F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1A31"/>
    <w:rsid w:val="00143060"/>
    <w:rsid w:val="001438FD"/>
    <w:rsid w:val="00143988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ADB"/>
    <w:rsid w:val="00164E7E"/>
    <w:rsid w:val="0016508B"/>
    <w:rsid w:val="001650B8"/>
    <w:rsid w:val="0016516D"/>
    <w:rsid w:val="00165F32"/>
    <w:rsid w:val="00165FC0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97A"/>
    <w:rsid w:val="00177DDF"/>
    <w:rsid w:val="00177E54"/>
    <w:rsid w:val="00177EDD"/>
    <w:rsid w:val="001806DC"/>
    <w:rsid w:val="00181530"/>
    <w:rsid w:val="00181AE7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0A71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3E22"/>
    <w:rsid w:val="001940B0"/>
    <w:rsid w:val="00194385"/>
    <w:rsid w:val="00194B38"/>
    <w:rsid w:val="00194E51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377"/>
    <w:rsid w:val="001A7CCC"/>
    <w:rsid w:val="001A7DC3"/>
    <w:rsid w:val="001B0197"/>
    <w:rsid w:val="001B0248"/>
    <w:rsid w:val="001B0422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3955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14C"/>
    <w:rsid w:val="001C14C3"/>
    <w:rsid w:val="001C17B0"/>
    <w:rsid w:val="001C2483"/>
    <w:rsid w:val="001C26C0"/>
    <w:rsid w:val="001C27CC"/>
    <w:rsid w:val="001C2A4F"/>
    <w:rsid w:val="001C3089"/>
    <w:rsid w:val="001C3BB7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91C"/>
    <w:rsid w:val="001D0998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AD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96F"/>
    <w:rsid w:val="001E5B38"/>
    <w:rsid w:val="001E5C6C"/>
    <w:rsid w:val="001E5DCB"/>
    <w:rsid w:val="001E606F"/>
    <w:rsid w:val="001E6C29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AAB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5FF4"/>
    <w:rsid w:val="002060C1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798"/>
    <w:rsid w:val="00213A09"/>
    <w:rsid w:val="00213DAA"/>
    <w:rsid w:val="00213F44"/>
    <w:rsid w:val="00214CEB"/>
    <w:rsid w:val="00215968"/>
    <w:rsid w:val="00216272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ABD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4FBD"/>
    <w:rsid w:val="0023504F"/>
    <w:rsid w:val="00235558"/>
    <w:rsid w:val="00235596"/>
    <w:rsid w:val="00235AD7"/>
    <w:rsid w:val="00235F90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75D"/>
    <w:rsid w:val="00247C17"/>
    <w:rsid w:val="002504B1"/>
    <w:rsid w:val="00250CF2"/>
    <w:rsid w:val="00251508"/>
    <w:rsid w:val="00251512"/>
    <w:rsid w:val="00251658"/>
    <w:rsid w:val="002517BF"/>
    <w:rsid w:val="00251A27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CF2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D4B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BD2"/>
    <w:rsid w:val="00272CEB"/>
    <w:rsid w:val="00272E12"/>
    <w:rsid w:val="00272F4E"/>
    <w:rsid w:val="002733BB"/>
    <w:rsid w:val="00273487"/>
    <w:rsid w:val="002735E9"/>
    <w:rsid w:val="0027498F"/>
    <w:rsid w:val="00274A37"/>
    <w:rsid w:val="00274EE7"/>
    <w:rsid w:val="00275444"/>
    <w:rsid w:val="002758DE"/>
    <w:rsid w:val="00275B27"/>
    <w:rsid w:val="00275BF0"/>
    <w:rsid w:val="00275BF3"/>
    <w:rsid w:val="00275FD9"/>
    <w:rsid w:val="0027657D"/>
    <w:rsid w:val="00277144"/>
    <w:rsid w:val="002774CC"/>
    <w:rsid w:val="00277692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87F40"/>
    <w:rsid w:val="0029007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1C0"/>
    <w:rsid w:val="002A02A8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748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5E25"/>
    <w:rsid w:val="002B620A"/>
    <w:rsid w:val="002B646A"/>
    <w:rsid w:val="002B66CC"/>
    <w:rsid w:val="002B767A"/>
    <w:rsid w:val="002B7972"/>
    <w:rsid w:val="002B7F0F"/>
    <w:rsid w:val="002C02C3"/>
    <w:rsid w:val="002C0693"/>
    <w:rsid w:val="002C0BDD"/>
    <w:rsid w:val="002C0D40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6F5"/>
    <w:rsid w:val="002C5EB5"/>
    <w:rsid w:val="002C65C4"/>
    <w:rsid w:val="002C6B21"/>
    <w:rsid w:val="002C6E50"/>
    <w:rsid w:val="002C6F78"/>
    <w:rsid w:val="002C739C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10"/>
    <w:rsid w:val="002D2227"/>
    <w:rsid w:val="002D254F"/>
    <w:rsid w:val="002D29EA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D79DF"/>
    <w:rsid w:val="002E02EB"/>
    <w:rsid w:val="002E0978"/>
    <w:rsid w:val="002E11F2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DB5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44A"/>
    <w:rsid w:val="002F453E"/>
    <w:rsid w:val="002F45B3"/>
    <w:rsid w:val="002F46E5"/>
    <w:rsid w:val="002F48AE"/>
    <w:rsid w:val="002F4A93"/>
    <w:rsid w:val="002F4F98"/>
    <w:rsid w:val="002F5D33"/>
    <w:rsid w:val="002F5E29"/>
    <w:rsid w:val="002F6150"/>
    <w:rsid w:val="002F6169"/>
    <w:rsid w:val="002F62A7"/>
    <w:rsid w:val="002F6406"/>
    <w:rsid w:val="002F79D0"/>
    <w:rsid w:val="002F7DDC"/>
    <w:rsid w:val="0030020B"/>
    <w:rsid w:val="003004C1"/>
    <w:rsid w:val="00300599"/>
    <w:rsid w:val="00300A76"/>
    <w:rsid w:val="00300E66"/>
    <w:rsid w:val="00301549"/>
    <w:rsid w:val="00301841"/>
    <w:rsid w:val="00301862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5D5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3AB"/>
    <w:rsid w:val="00332F16"/>
    <w:rsid w:val="00334395"/>
    <w:rsid w:val="00334E75"/>
    <w:rsid w:val="00334E7F"/>
    <w:rsid w:val="0033538C"/>
    <w:rsid w:val="00335689"/>
    <w:rsid w:val="00335F65"/>
    <w:rsid w:val="00335FB5"/>
    <w:rsid w:val="003360D4"/>
    <w:rsid w:val="003367EA"/>
    <w:rsid w:val="0034005C"/>
    <w:rsid w:val="00340456"/>
    <w:rsid w:val="003404F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963"/>
    <w:rsid w:val="00344BA3"/>
    <w:rsid w:val="00344BC7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894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EA0"/>
    <w:rsid w:val="00351F47"/>
    <w:rsid w:val="003521D1"/>
    <w:rsid w:val="0035224A"/>
    <w:rsid w:val="003528A4"/>
    <w:rsid w:val="003528BC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5EE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BCC"/>
    <w:rsid w:val="00393E66"/>
    <w:rsid w:val="00394075"/>
    <w:rsid w:val="0039441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326"/>
    <w:rsid w:val="003A1CD6"/>
    <w:rsid w:val="003A25C7"/>
    <w:rsid w:val="003A2B81"/>
    <w:rsid w:val="003A2BF9"/>
    <w:rsid w:val="003A3260"/>
    <w:rsid w:val="003A3B33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0D6F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91E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8C5"/>
    <w:rsid w:val="003E69FC"/>
    <w:rsid w:val="003F0959"/>
    <w:rsid w:val="003F17F2"/>
    <w:rsid w:val="003F2021"/>
    <w:rsid w:val="003F2B9E"/>
    <w:rsid w:val="003F2F13"/>
    <w:rsid w:val="003F3229"/>
    <w:rsid w:val="003F3AC8"/>
    <w:rsid w:val="003F3D0F"/>
    <w:rsid w:val="003F41D8"/>
    <w:rsid w:val="003F44BD"/>
    <w:rsid w:val="003F44C7"/>
    <w:rsid w:val="003F5098"/>
    <w:rsid w:val="003F53C9"/>
    <w:rsid w:val="003F59D5"/>
    <w:rsid w:val="003F5A87"/>
    <w:rsid w:val="003F6388"/>
    <w:rsid w:val="003F65A1"/>
    <w:rsid w:val="003F66D9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30D"/>
    <w:rsid w:val="00406772"/>
    <w:rsid w:val="00406822"/>
    <w:rsid w:val="004074AC"/>
    <w:rsid w:val="00407C47"/>
    <w:rsid w:val="00410082"/>
    <w:rsid w:val="0041023F"/>
    <w:rsid w:val="0041145D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6933"/>
    <w:rsid w:val="00416953"/>
    <w:rsid w:val="00416C92"/>
    <w:rsid w:val="00416DD8"/>
    <w:rsid w:val="00416FDB"/>
    <w:rsid w:val="00417514"/>
    <w:rsid w:val="0042002D"/>
    <w:rsid w:val="004202E7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4E6"/>
    <w:rsid w:val="00423BCF"/>
    <w:rsid w:val="00424048"/>
    <w:rsid w:val="004241AD"/>
    <w:rsid w:val="00424F4E"/>
    <w:rsid w:val="00424F56"/>
    <w:rsid w:val="004250AC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B67"/>
    <w:rsid w:val="00433E95"/>
    <w:rsid w:val="00433F30"/>
    <w:rsid w:val="00434141"/>
    <w:rsid w:val="00434152"/>
    <w:rsid w:val="004344AA"/>
    <w:rsid w:val="004346E3"/>
    <w:rsid w:val="00435F4B"/>
    <w:rsid w:val="0043684E"/>
    <w:rsid w:val="0043710F"/>
    <w:rsid w:val="00437690"/>
    <w:rsid w:val="00437BE8"/>
    <w:rsid w:val="00440710"/>
    <w:rsid w:val="00440D72"/>
    <w:rsid w:val="00442980"/>
    <w:rsid w:val="00442C1B"/>
    <w:rsid w:val="004430A4"/>
    <w:rsid w:val="00443917"/>
    <w:rsid w:val="0044470C"/>
    <w:rsid w:val="00444742"/>
    <w:rsid w:val="0044490D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5ED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878"/>
    <w:rsid w:val="0046291B"/>
    <w:rsid w:val="00462B5A"/>
    <w:rsid w:val="00462FAD"/>
    <w:rsid w:val="004630FD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847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3789"/>
    <w:rsid w:val="004841A0"/>
    <w:rsid w:val="004847F6"/>
    <w:rsid w:val="00484BAA"/>
    <w:rsid w:val="00484E30"/>
    <w:rsid w:val="00484E53"/>
    <w:rsid w:val="00485B1F"/>
    <w:rsid w:val="00486050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37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031"/>
    <w:rsid w:val="004A42DB"/>
    <w:rsid w:val="004A441F"/>
    <w:rsid w:val="004A4909"/>
    <w:rsid w:val="004A4BCF"/>
    <w:rsid w:val="004A66B0"/>
    <w:rsid w:val="004A6B0D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817"/>
    <w:rsid w:val="004B69C6"/>
    <w:rsid w:val="004B7534"/>
    <w:rsid w:val="004B7861"/>
    <w:rsid w:val="004B7980"/>
    <w:rsid w:val="004B79DF"/>
    <w:rsid w:val="004B7DB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3660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7A7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5E53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90E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5DD"/>
    <w:rsid w:val="004E674E"/>
    <w:rsid w:val="004E67F9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4F7F43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0836"/>
    <w:rsid w:val="00511185"/>
    <w:rsid w:val="00511220"/>
    <w:rsid w:val="005112E2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1E9"/>
    <w:rsid w:val="0052291E"/>
    <w:rsid w:val="0052316D"/>
    <w:rsid w:val="0052323B"/>
    <w:rsid w:val="005237DD"/>
    <w:rsid w:val="0052391C"/>
    <w:rsid w:val="00523A6A"/>
    <w:rsid w:val="0052468B"/>
    <w:rsid w:val="005247B3"/>
    <w:rsid w:val="005248DD"/>
    <w:rsid w:val="0052564B"/>
    <w:rsid w:val="00525BB0"/>
    <w:rsid w:val="00525D3F"/>
    <w:rsid w:val="00525DDE"/>
    <w:rsid w:val="00526BF8"/>
    <w:rsid w:val="00526CA5"/>
    <w:rsid w:val="005273A9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696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80F"/>
    <w:rsid w:val="005479AE"/>
    <w:rsid w:val="00547B03"/>
    <w:rsid w:val="00547E51"/>
    <w:rsid w:val="00550A6F"/>
    <w:rsid w:val="005518F6"/>
    <w:rsid w:val="00551B9B"/>
    <w:rsid w:val="0055206F"/>
    <w:rsid w:val="00552122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80E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6D3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282"/>
    <w:rsid w:val="00580563"/>
    <w:rsid w:val="00581FCB"/>
    <w:rsid w:val="0058229E"/>
    <w:rsid w:val="00582782"/>
    <w:rsid w:val="00582D0F"/>
    <w:rsid w:val="00583472"/>
    <w:rsid w:val="005842C3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98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B09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4D9C"/>
    <w:rsid w:val="005B52CD"/>
    <w:rsid w:val="005B54DB"/>
    <w:rsid w:val="005B5855"/>
    <w:rsid w:val="005B5DCE"/>
    <w:rsid w:val="005B6D98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0D0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6B8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81D"/>
    <w:rsid w:val="005E1B52"/>
    <w:rsid w:val="005E1D75"/>
    <w:rsid w:val="005E203B"/>
    <w:rsid w:val="005E258B"/>
    <w:rsid w:val="005E297B"/>
    <w:rsid w:val="005E2C44"/>
    <w:rsid w:val="005E2EDD"/>
    <w:rsid w:val="005E3014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969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3A3"/>
    <w:rsid w:val="005F295E"/>
    <w:rsid w:val="005F358C"/>
    <w:rsid w:val="005F3B42"/>
    <w:rsid w:val="005F3E29"/>
    <w:rsid w:val="005F4266"/>
    <w:rsid w:val="005F52EB"/>
    <w:rsid w:val="005F55DE"/>
    <w:rsid w:val="005F5655"/>
    <w:rsid w:val="005F56FC"/>
    <w:rsid w:val="005F589C"/>
    <w:rsid w:val="005F59B6"/>
    <w:rsid w:val="005F6258"/>
    <w:rsid w:val="005F6948"/>
    <w:rsid w:val="005F760B"/>
    <w:rsid w:val="00600094"/>
    <w:rsid w:val="006001B9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9ED"/>
    <w:rsid w:val="00607C4C"/>
    <w:rsid w:val="00607F47"/>
    <w:rsid w:val="006100DC"/>
    <w:rsid w:val="0061036F"/>
    <w:rsid w:val="006103A3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381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36D"/>
    <w:rsid w:val="00634479"/>
    <w:rsid w:val="006344C7"/>
    <w:rsid w:val="00634500"/>
    <w:rsid w:val="00634536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09C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7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982"/>
    <w:rsid w:val="00666C60"/>
    <w:rsid w:val="006677F6"/>
    <w:rsid w:val="00670445"/>
    <w:rsid w:val="0067056A"/>
    <w:rsid w:val="00670A2A"/>
    <w:rsid w:val="006714B8"/>
    <w:rsid w:val="00671E9D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52"/>
    <w:rsid w:val="0068197A"/>
    <w:rsid w:val="00681D80"/>
    <w:rsid w:val="00681FE4"/>
    <w:rsid w:val="00681FF8"/>
    <w:rsid w:val="00682122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3C4E"/>
    <w:rsid w:val="0068461B"/>
    <w:rsid w:val="00684A94"/>
    <w:rsid w:val="00684F04"/>
    <w:rsid w:val="00685019"/>
    <w:rsid w:val="00685120"/>
    <w:rsid w:val="00685785"/>
    <w:rsid w:val="00685CA0"/>
    <w:rsid w:val="006864B2"/>
    <w:rsid w:val="0068692B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1EAE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AB7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1DD"/>
    <w:rsid w:val="006B0B7E"/>
    <w:rsid w:val="006B0C39"/>
    <w:rsid w:val="006B0E27"/>
    <w:rsid w:val="006B10FF"/>
    <w:rsid w:val="006B250C"/>
    <w:rsid w:val="006B3034"/>
    <w:rsid w:val="006B3BD0"/>
    <w:rsid w:val="006B3CEF"/>
    <w:rsid w:val="006B3D6E"/>
    <w:rsid w:val="006B3F96"/>
    <w:rsid w:val="006B4ACC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4F9"/>
    <w:rsid w:val="006C2C9F"/>
    <w:rsid w:val="006C3922"/>
    <w:rsid w:val="006C41DF"/>
    <w:rsid w:val="006C4766"/>
    <w:rsid w:val="006C48AF"/>
    <w:rsid w:val="006C5186"/>
    <w:rsid w:val="006C5598"/>
    <w:rsid w:val="006C60B2"/>
    <w:rsid w:val="006C61FB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686"/>
    <w:rsid w:val="006D5754"/>
    <w:rsid w:val="006D5909"/>
    <w:rsid w:val="006D6C98"/>
    <w:rsid w:val="006D7493"/>
    <w:rsid w:val="006D7A9C"/>
    <w:rsid w:val="006D7AAD"/>
    <w:rsid w:val="006E0E5A"/>
    <w:rsid w:val="006E168B"/>
    <w:rsid w:val="006E1A3A"/>
    <w:rsid w:val="006E1FA3"/>
    <w:rsid w:val="006E2255"/>
    <w:rsid w:val="006E2DFD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0CBA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404"/>
    <w:rsid w:val="007016D4"/>
    <w:rsid w:val="0070187A"/>
    <w:rsid w:val="00701A77"/>
    <w:rsid w:val="00702207"/>
    <w:rsid w:val="00702356"/>
    <w:rsid w:val="0070242E"/>
    <w:rsid w:val="00702C1E"/>
    <w:rsid w:val="00702F95"/>
    <w:rsid w:val="00703AAD"/>
    <w:rsid w:val="00703DF8"/>
    <w:rsid w:val="00703E97"/>
    <w:rsid w:val="007042D1"/>
    <w:rsid w:val="00704D1B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447"/>
    <w:rsid w:val="00713715"/>
    <w:rsid w:val="00714180"/>
    <w:rsid w:val="007141D2"/>
    <w:rsid w:val="007146A4"/>
    <w:rsid w:val="00714F95"/>
    <w:rsid w:val="0071637C"/>
    <w:rsid w:val="0071642C"/>
    <w:rsid w:val="00716622"/>
    <w:rsid w:val="00716719"/>
    <w:rsid w:val="00717214"/>
    <w:rsid w:val="007172AD"/>
    <w:rsid w:val="00717A75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B97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999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156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ADD"/>
    <w:rsid w:val="00755F88"/>
    <w:rsid w:val="00755FC9"/>
    <w:rsid w:val="007565FE"/>
    <w:rsid w:val="007567B6"/>
    <w:rsid w:val="007569ED"/>
    <w:rsid w:val="00756CCD"/>
    <w:rsid w:val="00756E0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1BD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282"/>
    <w:rsid w:val="007813D8"/>
    <w:rsid w:val="007814ED"/>
    <w:rsid w:val="00781B20"/>
    <w:rsid w:val="007825C3"/>
    <w:rsid w:val="007832DE"/>
    <w:rsid w:val="00783D8F"/>
    <w:rsid w:val="00784346"/>
    <w:rsid w:val="00784943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403"/>
    <w:rsid w:val="007945C2"/>
    <w:rsid w:val="00794ACC"/>
    <w:rsid w:val="00794FF3"/>
    <w:rsid w:val="00795512"/>
    <w:rsid w:val="00796622"/>
    <w:rsid w:val="00796849"/>
    <w:rsid w:val="00796A45"/>
    <w:rsid w:val="00796D5E"/>
    <w:rsid w:val="00796F6E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766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48F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4CF5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9ED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23E"/>
    <w:rsid w:val="007D63AA"/>
    <w:rsid w:val="007D6AE9"/>
    <w:rsid w:val="007D6F9E"/>
    <w:rsid w:val="007D7B13"/>
    <w:rsid w:val="007D7E68"/>
    <w:rsid w:val="007E0A18"/>
    <w:rsid w:val="007E1653"/>
    <w:rsid w:val="007E1686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CB8"/>
    <w:rsid w:val="007E4DA2"/>
    <w:rsid w:val="007E4FC8"/>
    <w:rsid w:val="007E5B71"/>
    <w:rsid w:val="007E6675"/>
    <w:rsid w:val="007E6770"/>
    <w:rsid w:val="007E6990"/>
    <w:rsid w:val="007E6ABC"/>
    <w:rsid w:val="007E6E04"/>
    <w:rsid w:val="007E6E13"/>
    <w:rsid w:val="007E762D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8D2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4C35"/>
    <w:rsid w:val="0080515E"/>
    <w:rsid w:val="00805723"/>
    <w:rsid w:val="00805B65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1840"/>
    <w:rsid w:val="00811A74"/>
    <w:rsid w:val="00812746"/>
    <w:rsid w:val="00812A9F"/>
    <w:rsid w:val="00813476"/>
    <w:rsid w:val="0081482E"/>
    <w:rsid w:val="00814BCC"/>
    <w:rsid w:val="00814DF6"/>
    <w:rsid w:val="00815819"/>
    <w:rsid w:val="00816505"/>
    <w:rsid w:val="0081663B"/>
    <w:rsid w:val="00816673"/>
    <w:rsid w:val="00816BA2"/>
    <w:rsid w:val="00817855"/>
    <w:rsid w:val="0081793F"/>
    <w:rsid w:val="00817985"/>
    <w:rsid w:val="00820304"/>
    <w:rsid w:val="00820D17"/>
    <w:rsid w:val="00821004"/>
    <w:rsid w:val="00821225"/>
    <w:rsid w:val="008219B8"/>
    <w:rsid w:val="00821BB3"/>
    <w:rsid w:val="00821DE9"/>
    <w:rsid w:val="00821FD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3CD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4FB5"/>
    <w:rsid w:val="00835FA7"/>
    <w:rsid w:val="0083653F"/>
    <w:rsid w:val="00836B49"/>
    <w:rsid w:val="00836FC2"/>
    <w:rsid w:val="008376D6"/>
    <w:rsid w:val="0083799E"/>
    <w:rsid w:val="00837CA8"/>
    <w:rsid w:val="0084015E"/>
    <w:rsid w:val="00840D34"/>
    <w:rsid w:val="00841576"/>
    <w:rsid w:val="00841D0D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5E12"/>
    <w:rsid w:val="008463A1"/>
    <w:rsid w:val="0084640C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530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04B"/>
    <w:rsid w:val="00873792"/>
    <w:rsid w:val="00873F28"/>
    <w:rsid w:val="00874093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FBF"/>
    <w:rsid w:val="0088170F"/>
    <w:rsid w:val="00881D4F"/>
    <w:rsid w:val="00882324"/>
    <w:rsid w:val="00882B2A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87F43"/>
    <w:rsid w:val="008911BB"/>
    <w:rsid w:val="00891395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82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649"/>
    <w:rsid w:val="008B6A97"/>
    <w:rsid w:val="008B6C83"/>
    <w:rsid w:val="008B6FF5"/>
    <w:rsid w:val="008B71B9"/>
    <w:rsid w:val="008B75B4"/>
    <w:rsid w:val="008B7DB4"/>
    <w:rsid w:val="008C05CC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0B5C"/>
    <w:rsid w:val="008D18C1"/>
    <w:rsid w:val="008D1917"/>
    <w:rsid w:val="008D19B4"/>
    <w:rsid w:val="008D1D0D"/>
    <w:rsid w:val="008D1F70"/>
    <w:rsid w:val="008D25D5"/>
    <w:rsid w:val="008D2B5D"/>
    <w:rsid w:val="008D2C1B"/>
    <w:rsid w:val="008D2EFC"/>
    <w:rsid w:val="008D3457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92A"/>
    <w:rsid w:val="008E3C47"/>
    <w:rsid w:val="008E3FEB"/>
    <w:rsid w:val="008E45E2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E03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080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007"/>
    <w:rsid w:val="008F589C"/>
    <w:rsid w:val="008F6071"/>
    <w:rsid w:val="008F633B"/>
    <w:rsid w:val="008F6B5A"/>
    <w:rsid w:val="008F6C0E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2C5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A12"/>
    <w:rsid w:val="00912F63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622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69D"/>
    <w:rsid w:val="009339A2"/>
    <w:rsid w:val="0093433B"/>
    <w:rsid w:val="00934FAC"/>
    <w:rsid w:val="009352D1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98E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8AB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1EB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BEE"/>
    <w:rsid w:val="00967DEB"/>
    <w:rsid w:val="009709E5"/>
    <w:rsid w:val="00970BDC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9B5"/>
    <w:rsid w:val="00975ACB"/>
    <w:rsid w:val="00975B3A"/>
    <w:rsid w:val="00975BEF"/>
    <w:rsid w:val="00975BFD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83C"/>
    <w:rsid w:val="00981A31"/>
    <w:rsid w:val="00982BB7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87CCD"/>
    <w:rsid w:val="0099005A"/>
    <w:rsid w:val="00990081"/>
    <w:rsid w:val="0099115F"/>
    <w:rsid w:val="009911D1"/>
    <w:rsid w:val="0099169E"/>
    <w:rsid w:val="009916A5"/>
    <w:rsid w:val="009919FE"/>
    <w:rsid w:val="00991CE2"/>
    <w:rsid w:val="009927D6"/>
    <w:rsid w:val="00992D54"/>
    <w:rsid w:val="0099350A"/>
    <w:rsid w:val="00993911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59A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B95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0F0E"/>
    <w:rsid w:val="009D1DBE"/>
    <w:rsid w:val="009D2617"/>
    <w:rsid w:val="009D27DA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2D90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5A5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151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288"/>
    <w:rsid w:val="00A1153E"/>
    <w:rsid w:val="00A122F1"/>
    <w:rsid w:val="00A12881"/>
    <w:rsid w:val="00A12A9F"/>
    <w:rsid w:val="00A12BA0"/>
    <w:rsid w:val="00A12BCF"/>
    <w:rsid w:val="00A1315D"/>
    <w:rsid w:val="00A1391F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174DD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3E63"/>
    <w:rsid w:val="00A2413D"/>
    <w:rsid w:val="00A24624"/>
    <w:rsid w:val="00A24706"/>
    <w:rsid w:val="00A25125"/>
    <w:rsid w:val="00A25188"/>
    <w:rsid w:val="00A256BE"/>
    <w:rsid w:val="00A25834"/>
    <w:rsid w:val="00A26743"/>
    <w:rsid w:val="00A26A7C"/>
    <w:rsid w:val="00A26ADB"/>
    <w:rsid w:val="00A27534"/>
    <w:rsid w:val="00A275BE"/>
    <w:rsid w:val="00A27B96"/>
    <w:rsid w:val="00A27D82"/>
    <w:rsid w:val="00A305AE"/>
    <w:rsid w:val="00A30EF8"/>
    <w:rsid w:val="00A31703"/>
    <w:rsid w:val="00A31F02"/>
    <w:rsid w:val="00A31FFD"/>
    <w:rsid w:val="00A325C0"/>
    <w:rsid w:val="00A32F43"/>
    <w:rsid w:val="00A33BB6"/>
    <w:rsid w:val="00A343FA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928"/>
    <w:rsid w:val="00A4570F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32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059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026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B83"/>
    <w:rsid w:val="00AC3E8B"/>
    <w:rsid w:val="00AC431D"/>
    <w:rsid w:val="00AC66AD"/>
    <w:rsid w:val="00AC678D"/>
    <w:rsid w:val="00AC68C3"/>
    <w:rsid w:val="00AC694E"/>
    <w:rsid w:val="00AC6DC8"/>
    <w:rsid w:val="00AC73EE"/>
    <w:rsid w:val="00AD02A0"/>
    <w:rsid w:val="00AD0D62"/>
    <w:rsid w:val="00AD1190"/>
    <w:rsid w:val="00AD14AF"/>
    <w:rsid w:val="00AD1F5B"/>
    <w:rsid w:val="00AD2247"/>
    <w:rsid w:val="00AD250B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63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AFC"/>
    <w:rsid w:val="00B00722"/>
    <w:rsid w:val="00B00993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66E"/>
    <w:rsid w:val="00B06010"/>
    <w:rsid w:val="00B0650D"/>
    <w:rsid w:val="00B06783"/>
    <w:rsid w:val="00B07158"/>
    <w:rsid w:val="00B07582"/>
    <w:rsid w:val="00B076D8"/>
    <w:rsid w:val="00B077DB"/>
    <w:rsid w:val="00B109EC"/>
    <w:rsid w:val="00B10A4C"/>
    <w:rsid w:val="00B10C78"/>
    <w:rsid w:val="00B113F0"/>
    <w:rsid w:val="00B114B7"/>
    <w:rsid w:val="00B123AC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2C7"/>
    <w:rsid w:val="00B20CB9"/>
    <w:rsid w:val="00B21023"/>
    <w:rsid w:val="00B21920"/>
    <w:rsid w:val="00B21AC2"/>
    <w:rsid w:val="00B21BFE"/>
    <w:rsid w:val="00B21FED"/>
    <w:rsid w:val="00B22F1A"/>
    <w:rsid w:val="00B232C5"/>
    <w:rsid w:val="00B23F63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4816"/>
    <w:rsid w:val="00B3519F"/>
    <w:rsid w:val="00B35E4E"/>
    <w:rsid w:val="00B361A3"/>
    <w:rsid w:val="00B36AB3"/>
    <w:rsid w:val="00B36E05"/>
    <w:rsid w:val="00B36EC5"/>
    <w:rsid w:val="00B378FE"/>
    <w:rsid w:val="00B37BCE"/>
    <w:rsid w:val="00B37F68"/>
    <w:rsid w:val="00B40256"/>
    <w:rsid w:val="00B41139"/>
    <w:rsid w:val="00B411F6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619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02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969"/>
    <w:rsid w:val="00B72E8A"/>
    <w:rsid w:val="00B73115"/>
    <w:rsid w:val="00B732BC"/>
    <w:rsid w:val="00B735C6"/>
    <w:rsid w:val="00B7410C"/>
    <w:rsid w:val="00B74283"/>
    <w:rsid w:val="00B7493E"/>
    <w:rsid w:val="00B74C31"/>
    <w:rsid w:val="00B74CC1"/>
    <w:rsid w:val="00B74D6B"/>
    <w:rsid w:val="00B75345"/>
    <w:rsid w:val="00B75A9C"/>
    <w:rsid w:val="00B75BB2"/>
    <w:rsid w:val="00B76964"/>
    <w:rsid w:val="00B76BE3"/>
    <w:rsid w:val="00B76E66"/>
    <w:rsid w:val="00B77402"/>
    <w:rsid w:val="00B77412"/>
    <w:rsid w:val="00B775EE"/>
    <w:rsid w:val="00B77720"/>
    <w:rsid w:val="00B77EBD"/>
    <w:rsid w:val="00B77F9D"/>
    <w:rsid w:val="00B805BB"/>
    <w:rsid w:val="00B8078D"/>
    <w:rsid w:val="00B80AD5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A3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BB0"/>
    <w:rsid w:val="00BB6F15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3DBB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3A8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6977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55C"/>
    <w:rsid w:val="00BE1831"/>
    <w:rsid w:val="00BE18FF"/>
    <w:rsid w:val="00BE1A75"/>
    <w:rsid w:val="00BE1B6D"/>
    <w:rsid w:val="00BE1DA1"/>
    <w:rsid w:val="00BE204F"/>
    <w:rsid w:val="00BE20AC"/>
    <w:rsid w:val="00BE2361"/>
    <w:rsid w:val="00BE281F"/>
    <w:rsid w:val="00BE29B4"/>
    <w:rsid w:val="00BE4466"/>
    <w:rsid w:val="00BE45AE"/>
    <w:rsid w:val="00BE47F1"/>
    <w:rsid w:val="00BE508B"/>
    <w:rsid w:val="00BE5411"/>
    <w:rsid w:val="00BE5520"/>
    <w:rsid w:val="00BE5688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BE1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7E3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EE5"/>
    <w:rsid w:val="00BF7FB0"/>
    <w:rsid w:val="00C00251"/>
    <w:rsid w:val="00C004F3"/>
    <w:rsid w:val="00C008B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7E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3A"/>
    <w:rsid w:val="00C42D64"/>
    <w:rsid w:val="00C441B9"/>
    <w:rsid w:val="00C441DF"/>
    <w:rsid w:val="00C445C6"/>
    <w:rsid w:val="00C44980"/>
    <w:rsid w:val="00C44B23"/>
    <w:rsid w:val="00C44E33"/>
    <w:rsid w:val="00C45374"/>
    <w:rsid w:val="00C453B5"/>
    <w:rsid w:val="00C458FA"/>
    <w:rsid w:val="00C46043"/>
    <w:rsid w:val="00C4654C"/>
    <w:rsid w:val="00C46A06"/>
    <w:rsid w:val="00C47933"/>
    <w:rsid w:val="00C47A3B"/>
    <w:rsid w:val="00C47E23"/>
    <w:rsid w:val="00C47ECB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1D4"/>
    <w:rsid w:val="00C54447"/>
    <w:rsid w:val="00C54CF2"/>
    <w:rsid w:val="00C54D22"/>
    <w:rsid w:val="00C54E5D"/>
    <w:rsid w:val="00C550AB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180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49B"/>
    <w:rsid w:val="00C854FA"/>
    <w:rsid w:val="00C85F4F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18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1A1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647"/>
    <w:rsid w:val="00CC4A4A"/>
    <w:rsid w:val="00CC5080"/>
    <w:rsid w:val="00CC508C"/>
    <w:rsid w:val="00CC52FB"/>
    <w:rsid w:val="00CC55CE"/>
    <w:rsid w:val="00CC5B31"/>
    <w:rsid w:val="00CC6C29"/>
    <w:rsid w:val="00CC6C4C"/>
    <w:rsid w:val="00CC718E"/>
    <w:rsid w:val="00CC74E7"/>
    <w:rsid w:val="00CC78D1"/>
    <w:rsid w:val="00CD05F0"/>
    <w:rsid w:val="00CD0E15"/>
    <w:rsid w:val="00CD1584"/>
    <w:rsid w:val="00CD1A9C"/>
    <w:rsid w:val="00CD1E86"/>
    <w:rsid w:val="00CD240C"/>
    <w:rsid w:val="00CD28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098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CF6F55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AC9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CDD"/>
    <w:rsid w:val="00D24D56"/>
    <w:rsid w:val="00D25556"/>
    <w:rsid w:val="00D262FE"/>
    <w:rsid w:val="00D2695A"/>
    <w:rsid w:val="00D2696A"/>
    <w:rsid w:val="00D26A17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4B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5EEC"/>
    <w:rsid w:val="00D46332"/>
    <w:rsid w:val="00D4741E"/>
    <w:rsid w:val="00D475BF"/>
    <w:rsid w:val="00D47980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891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79B"/>
    <w:rsid w:val="00D75D98"/>
    <w:rsid w:val="00D75ED5"/>
    <w:rsid w:val="00D76037"/>
    <w:rsid w:val="00D762A1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61D"/>
    <w:rsid w:val="00D8394A"/>
    <w:rsid w:val="00D8398B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168"/>
    <w:rsid w:val="00D906AA"/>
    <w:rsid w:val="00D906DF"/>
    <w:rsid w:val="00D90E7C"/>
    <w:rsid w:val="00D9109A"/>
    <w:rsid w:val="00D91320"/>
    <w:rsid w:val="00D91593"/>
    <w:rsid w:val="00D91675"/>
    <w:rsid w:val="00D91827"/>
    <w:rsid w:val="00D91846"/>
    <w:rsid w:val="00D918AD"/>
    <w:rsid w:val="00D91EDD"/>
    <w:rsid w:val="00D92553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E1E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7A9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6BA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327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7B0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19D"/>
    <w:rsid w:val="00DF3E86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6B0"/>
    <w:rsid w:val="00E17EBE"/>
    <w:rsid w:val="00E20E5C"/>
    <w:rsid w:val="00E21057"/>
    <w:rsid w:val="00E21479"/>
    <w:rsid w:val="00E21C00"/>
    <w:rsid w:val="00E22105"/>
    <w:rsid w:val="00E234CE"/>
    <w:rsid w:val="00E23FA3"/>
    <w:rsid w:val="00E23FDF"/>
    <w:rsid w:val="00E24031"/>
    <w:rsid w:val="00E2445D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195"/>
    <w:rsid w:val="00E35C0B"/>
    <w:rsid w:val="00E36A4E"/>
    <w:rsid w:val="00E36A8F"/>
    <w:rsid w:val="00E36EB1"/>
    <w:rsid w:val="00E36F38"/>
    <w:rsid w:val="00E37085"/>
    <w:rsid w:val="00E3742C"/>
    <w:rsid w:val="00E379D9"/>
    <w:rsid w:val="00E400FF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77B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4FF1"/>
    <w:rsid w:val="00E65155"/>
    <w:rsid w:val="00E655AE"/>
    <w:rsid w:val="00E65DE4"/>
    <w:rsid w:val="00E66186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18E1"/>
    <w:rsid w:val="00E835B2"/>
    <w:rsid w:val="00E83CF3"/>
    <w:rsid w:val="00E8444E"/>
    <w:rsid w:val="00E84BBE"/>
    <w:rsid w:val="00E86108"/>
    <w:rsid w:val="00E864BC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1E1"/>
    <w:rsid w:val="00E938F7"/>
    <w:rsid w:val="00E93A3C"/>
    <w:rsid w:val="00E93B83"/>
    <w:rsid w:val="00E93D3D"/>
    <w:rsid w:val="00E94426"/>
    <w:rsid w:val="00E9484E"/>
    <w:rsid w:val="00E94C71"/>
    <w:rsid w:val="00E94E59"/>
    <w:rsid w:val="00E956AE"/>
    <w:rsid w:val="00E95C94"/>
    <w:rsid w:val="00E95F7C"/>
    <w:rsid w:val="00E968EA"/>
    <w:rsid w:val="00E96A55"/>
    <w:rsid w:val="00E96E4D"/>
    <w:rsid w:val="00E970D8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4DCF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D03"/>
    <w:rsid w:val="00EA7E6F"/>
    <w:rsid w:val="00EA7FBA"/>
    <w:rsid w:val="00EB08F2"/>
    <w:rsid w:val="00EB0C83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666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D42"/>
    <w:rsid w:val="00ED6855"/>
    <w:rsid w:val="00ED705D"/>
    <w:rsid w:val="00ED7C1D"/>
    <w:rsid w:val="00EE09B9"/>
    <w:rsid w:val="00EE0DFC"/>
    <w:rsid w:val="00EE0ED4"/>
    <w:rsid w:val="00EE0F0A"/>
    <w:rsid w:val="00EE1371"/>
    <w:rsid w:val="00EE1AFC"/>
    <w:rsid w:val="00EE1BF4"/>
    <w:rsid w:val="00EE20E6"/>
    <w:rsid w:val="00EE223D"/>
    <w:rsid w:val="00EE2896"/>
    <w:rsid w:val="00EE2ACB"/>
    <w:rsid w:val="00EE2B8C"/>
    <w:rsid w:val="00EE2CD1"/>
    <w:rsid w:val="00EE302B"/>
    <w:rsid w:val="00EE3208"/>
    <w:rsid w:val="00EE32F0"/>
    <w:rsid w:val="00EE3558"/>
    <w:rsid w:val="00EE3A32"/>
    <w:rsid w:val="00EE4361"/>
    <w:rsid w:val="00EE4BEB"/>
    <w:rsid w:val="00EE4CEE"/>
    <w:rsid w:val="00EE4F97"/>
    <w:rsid w:val="00EE54C0"/>
    <w:rsid w:val="00EE54CF"/>
    <w:rsid w:val="00EE54D2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ED9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000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4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700"/>
    <w:rsid w:val="00F21811"/>
    <w:rsid w:val="00F223DB"/>
    <w:rsid w:val="00F22467"/>
    <w:rsid w:val="00F22511"/>
    <w:rsid w:val="00F22537"/>
    <w:rsid w:val="00F22572"/>
    <w:rsid w:val="00F22792"/>
    <w:rsid w:val="00F227F1"/>
    <w:rsid w:val="00F22BEA"/>
    <w:rsid w:val="00F22CC6"/>
    <w:rsid w:val="00F22D7B"/>
    <w:rsid w:val="00F23373"/>
    <w:rsid w:val="00F235C5"/>
    <w:rsid w:val="00F2372A"/>
    <w:rsid w:val="00F2384A"/>
    <w:rsid w:val="00F239D9"/>
    <w:rsid w:val="00F242E6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2F4E"/>
    <w:rsid w:val="00F43202"/>
    <w:rsid w:val="00F43E9E"/>
    <w:rsid w:val="00F44512"/>
    <w:rsid w:val="00F4479A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7B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CD5"/>
    <w:rsid w:val="00F73246"/>
    <w:rsid w:val="00F7338A"/>
    <w:rsid w:val="00F73F09"/>
    <w:rsid w:val="00F748C9"/>
    <w:rsid w:val="00F74B0A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1F67"/>
    <w:rsid w:val="00F82710"/>
    <w:rsid w:val="00F82743"/>
    <w:rsid w:val="00F840FD"/>
    <w:rsid w:val="00F8428E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80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97E52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AEA"/>
    <w:rsid w:val="00FA50C7"/>
    <w:rsid w:val="00FA5952"/>
    <w:rsid w:val="00FA5CC3"/>
    <w:rsid w:val="00FA5D72"/>
    <w:rsid w:val="00FA5DDA"/>
    <w:rsid w:val="00FA5E3D"/>
    <w:rsid w:val="00FA5FCA"/>
    <w:rsid w:val="00FA68C7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4D95"/>
    <w:rsid w:val="00FB50F9"/>
    <w:rsid w:val="00FB59E5"/>
    <w:rsid w:val="00FB7021"/>
    <w:rsid w:val="00FB71D9"/>
    <w:rsid w:val="00FB73E3"/>
    <w:rsid w:val="00FB75DE"/>
    <w:rsid w:val="00FB7D15"/>
    <w:rsid w:val="00FC041B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DE8"/>
    <w:rsid w:val="00FC5F48"/>
    <w:rsid w:val="00FC6190"/>
    <w:rsid w:val="00FC6233"/>
    <w:rsid w:val="00FC6270"/>
    <w:rsid w:val="00FC6677"/>
    <w:rsid w:val="00FC68E1"/>
    <w:rsid w:val="00FC79E4"/>
    <w:rsid w:val="00FC7A2D"/>
    <w:rsid w:val="00FD0003"/>
    <w:rsid w:val="00FD07F1"/>
    <w:rsid w:val="00FD098A"/>
    <w:rsid w:val="00FD0C7A"/>
    <w:rsid w:val="00FD0C85"/>
    <w:rsid w:val="00FD0FAE"/>
    <w:rsid w:val="00FD13FD"/>
    <w:rsid w:val="00FD1B78"/>
    <w:rsid w:val="00FD229E"/>
    <w:rsid w:val="00FD2A06"/>
    <w:rsid w:val="00FD2B25"/>
    <w:rsid w:val="00FD329B"/>
    <w:rsid w:val="00FD35F0"/>
    <w:rsid w:val="00FD363A"/>
    <w:rsid w:val="00FD3BA6"/>
    <w:rsid w:val="00FD3C38"/>
    <w:rsid w:val="00FD3EB7"/>
    <w:rsid w:val="00FD3F7B"/>
    <w:rsid w:val="00FD3FC8"/>
    <w:rsid w:val="00FD4148"/>
    <w:rsid w:val="00FD521C"/>
    <w:rsid w:val="00FD5346"/>
    <w:rsid w:val="00FD5729"/>
    <w:rsid w:val="00FD5758"/>
    <w:rsid w:val="00FD5918"/>
    <w:rsid w:val="00FD59BE"/>
    <w:rsid w:val="00FD6133"/>
    <w:rsid w:val="00FD62C7"/>
    <w:rsid w:val="00FD692C"/>
    <w:rsid w:val="00FD6C64"/>
    <w:rsid w:val="00FD6CDC"/>
    <w:rsid w:val="00FD70A2"/>
    <w:rsid w:val="00FD72F4"/>
    <w:rsid w:val="00FD7E4B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5C2"/>
    <w:rsid w:val="00FE76C4"/>
    <w:rsid w:val="00FE7D4A"/>
    <w:rsid w:val="00FF040F"/>
    <w:rsid w:val="00FF09F3"/>
    <w:rsid w:val="00FF0A42"/>
    <w:rsid w:val="00FF0A96"/>
    <w:rsid w:val="00FF17F6"/>
    <w:rsid w:val="00FF193F"/>
    <w:rsid w:val="00FF1FC0"/>
    <w:rsid w:val="00FF21D2"/>
    <w:rsid w:val="00FF2710"/>
    <w:rsid w:val="00FF3DE5"/>
    <w:rsid w:val="00FF40C0"/>
    <w:rsid w:val="00FF43DF"/>
    <w:rsid w:val="00FF444C"/>
    <w:rsid w:val="00FF471D"/>
    <w:rsid w:val="00FF4BFA"/>
    <w:rsid w:val="00FF4D09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2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0D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C70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70D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qFormat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26422"/>
  </w:style>
  <w:style w:type="character" w:customStyle="1" w:styleId="CommentTextChar">
    <w:name w:val="Comment Text Char"/>
    <w:link w:val="CommentText"/>
    <w:uiPriority w:val="99"/>
    <w:qFormat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customStyle="1" w:styleId="paragraph">
    <w:name w:val="paragraph"/>
    <w:basedOn w:val="Normal"/>
    <w:rsid w:val="00B21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B21BFE"/>
  </w:style>
  <w:style w:type="character" w:customStyle="1" w:styleId="eop">
    <w:name w:val="eop"/>
    <w:basedOn w:val="DefaultParagraphFont"/>
    <w:rsid w:val="00B21BFE"/>
  </w:style>
  <w:style w:type="character" w:customStyle="1" w:styleId="B1Char1">
    <w:name w:val="B1 Char1"/>
    <w:qFormat/>
    <w:rsid w:val="00287F4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7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7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5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5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66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8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8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5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2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3082</Words>
  <Characters>17372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2023-04-10T11:25:00Z</dcterms:created>
  <dcterms:modified xsi:type="dcterms:W3CDTF">2023-05-15T12:45:00Z</dcterms:modified>
</cp:coreProperties>
</file>